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A0" w:rsidRPr="00DC3DA0" w:rsidRDefault="00DC3DA0" w:rsidP="00DC3DA0">
      <w:pPr>
        <w:spacing w:after="0" w:line="240" w:lineRule="auto"/>
        <w:rPr>
          <w:rFonts w:ascii="Arial" w:eastAsia="Calibri" w:hAnsi="Arial" w:cs="Arial"/>
          <w:b/>
          <w:sz w:val="36"/>
          <w:szCs w:val="36"/>
        </w:rPr>
      </w:pPr>
      <w:bookmarkStart w:id="0" w:name="_GoBack"/>
      <w:bookmarkEnd w:id="0"/>
      <w:r w:rsidRPr="00DC3DA0">
        <w:rPr>
          <w:rFonts w:ascii="Arial" w:eastAsia="Calibri" w:hAnsi="Arial" w:cs="Arial"/>
          <w:b/>
          <w:sz w:val="36"/>
          <w:szCs w:val="36"/>
        </w:rPr>
        <w:t>U</w:t>
      </w:r>
      <w:r w:rsidR="00361377">
        <w:rPr>
          <w:rFonts w:ascii="Arial" w:eastAsia="Calibri" w:hAnsi="Arial" w:cs="Arial"/>
          <w:b/>
          <w:sz w:val="36"/>
          <w:szCs w:val="36"/>
        </w:rPr>
        <w:t>se of Bio-</w:t>
      </w:r>
      <w:proofErr w:type="spellStart"/>
      <w:r w:rsidR="00361377">
        <w:rPr>
          <w:rFonts w:ascii="Arial" w:eastAsia="Calibri" w:hAnsi="Arial" w:cs="Arial"/>
          <w:b/>
          <w:sz w:val="36"/>
          <w:szCs w:val="36"/>
        </w:rPr>
        <w:t>Zyme</w:t>
      </w:r>
      <w:proofErr w:type="spellEnd"/>
      <w:r w:rsidR="00361377">
        <w:rPr>
          <w:rFonts w:ascii="Arial" w:eastAsia="Calibri" w:hAnsi="Arial" w:cs="Arial"/>
          <w:b/>
          <w:sz w:val="36"/>
          <w:szCs w:val="36"/>
        </w:rPr>
        <w:t xml:space="preserve"> Bacteria from TRM Biologics, Inc.</w:t>
      </w:r>
    </w:p>
    <w:p w:rsidR="00DC3DA0" w:rsidRPr="00DC3DA0" w:rsidRDefault="00DC3DA0" w:rsidP="00DC3DA0">
      <w:pPr>
        <w:spacing w:after="0" w:line="240" w:lineRule="auto"/>
        <w:rPr>
          <w:rFonts w:ascii="Arial" w:eastAsia="Calibri" w:hAnsi="Arial" w:cs="Arial"/>
          <w:b/>
          <w:sz w:val="36"/>
          <w:szCs w:val="36"/>
        </w:rPr>
      </w:pPr>
      <w:proofErr w:type="gramStart"/>
      <w:r w:rsidRPr="00DC3DA0">
        <w:rPr>
          <w:rFonts w:ascii="Arial" w:eastAsia="Calibri" w:hAnsi="Arial" w:cs="Arial"/>
          <w:b/>
          <w:sz w:val="36"/>
          <w:szCs w:val="36"/>
        </w:rPr>
        <w:t>in</w:t>
      </w:r>
      <w:proofErr w:type="gramEnd"/>
      <w:r w:rsidRPr="00DC3DA0">
        <w:rPr>
          <w:rFonts w:ascii="Arial" w:eastAsia="Calibri" w:hAnsi="Arial" w:cs="Arial"/>
          <w:b/>
          <w:sz w:val="36"/>
          <w:szCs w:val="36"/>
        </w:rPr>
        <w:t xml:space="preserve"> a 50 Acre STA (</w:t>
      </w:r>
      <w:proofErr w:type="spellStart"/>
      <w:r w:rsidRPr="00DC3DA0">
        <w:rPr>
          <w:rFonts w:ascii="Arial" w:eastAsia="Calibri" w:hAnsi="Arial" w:cs="Arial"/>
          <w:b/>
          <w:sz w:val="36"/>
          <w:szCs w:val="36"/>
        </w:rPr>
        <w:t>Stormwater</w:t>
      </w:r>
      <w:proofErr w:type="spellEnd"/>
      <w:r w:rsidRPr="00DC3DA0">
        <w:rPr>
          <w:rFonts w:ascii="Arial" w:eastAsia="Calibri" w:hAnsi="Arial" w:cs="Arial"/>
          <w:b/>
          <w:sz w:val="36"/>
          <w:szCs w:val="36"/>
        </w:rPr>
        <w:t xml:space="preserve"> Treatment Area)</w:t>
      </w:r>
    </w:p>
    <w:p w:rsidR="00612ED6" w:rsidRDefault="00DC3DA0" w:rsidP="006130D0">
      <w:pPr>
        <w:spacing w:after="0" w:line="240" w:lineRule="auto"/>
        <w:rPr>
          <w:rFonts w:ascii="Arial" w:eastAsia="Calibri" w:hAnsi="Arial" w:cs="Arial"/>
          <w:b/>
          <w:sz w:val="36"/>
          <w:szCs w:val="36"/>
        </w:rPr>
      </w:pPr>
      <w:r w:rsidRPr="00DC3DA0">
        <w:rPr>
          <w:rFonts w:ascii="Arial" w:eastAsia="Calibri" w:hAnsi="Arial" w:cs="Arial"/>
          <w:b/>
          <w:sz w:val="36"/>
          <w:szCs w:val="36"/>
        </w:rPr>
        <w:t>Test Plot in the Florida Everglades</w:t>
      </w:r>
    </w:p>
    <w:p w:rsidR="006130D0" w:rsidRPr="006130D0" w:rsidRDefault="006130D0" w:rsidP="006130D0">
      <w:pPr>
        <w:spacing w:after="0" w:line="240" w:lineRule="auto"/>
        <w:rPr>
          <w:rFonts w:ascii="Arial" w:eastAsia="Calibri" w:hAnsi="Arial" w:cs="Arial"/>
          <w:b/>
          <w:sz w:val="36"/>
          <w:szCs w:val="36"/>
        </w:rPr>
      </w:pPr>
    </w:p>
    <w:p w:rsidR="00DC3DA0" w:rsidRPr="00572EFD" w:rsidRDefault="00DC3DA0" w:rsidP="00DC3DA0">
      <w:pPr>
        <w:pStyle w:val="NoSpacing"/>
        <w:rPr>
          <w:rFonts w:ascii="Arial" w:hAnsi="Arial" w:cs="Arial"/>
          <w:b/>
          <w:sz w:val="28"/>
          <w:szCs w:val="28"/>
        </w:rPr>
      </w:pPr>
      <w:r w:rsidRPr="00572EFD">
        <w:rPr>
          <w:rFonts w:ascii="Arial" w:hAnsi="Arial" w:cs="Arial"/>
          <w:b/>
          <w:sz w:val="28"/>
          <w:szCs w:val="28"/>
        </w:rPr>
        <w:t>Introduction</w:t>
      </w:r>
    </w:p>
    <w:p w:rsidR="00DC3DA0" w:rsidRDefault="00DC3DA0" w:rsidP="00DC3DA0">
      <w:pPr>
        <w:pStyle w:val="NoSpacing"/>
        <w:rPr>
          <w:rFonts w:ascii="Arial" w:hAnsi="Arial" w:cs="Arial"/>
          <w:sz w:val="24"/>
          <w:szCs w:val="24"/>
        </w:rPr>
      </w:pPr>
      <w:r>
        <w:rPr>
          <w:rFonts w:ascii="Arial" w:hAnsi="Arial" w:cs="Arial"/>
          <w:sz w:val="24"/>
          <w:szCs w:val="24"/>
        </w:rPr>
        <w:t xml:space="preserve">South Florida receives heavy rainfall which is the area’s primary source of fresh water.  </w:t>
      </w:r>
      <w:proofErr w:type="spellStart"/>
      <w:r>
        <w:rPr>
          <w:rFonts w:ascii="Arial" w:hAnsi="Arial" w:cs="Arial"/>
          <w:sz w:val="24"/>
          <w:szCs w:val="24"/>
        </w:rPr>
        <w:t>Stormwater</w:t>
      </w:r>
      <w:proofErr w:type="spellEnd"/>
      <w:r>
        <w:rPr>
          <w:rFonts w:ascii="Arial" w:hAnsi="Arial" w:cs="Arial"/>
          <w:sz w:val="24"/>
          <w:szCs w:val="24"/>
        </w:rPr>
        <w:t xml:space="preserve"> runoff carries nutrients including </w:t>
      </w:r>
      <w:r w:rsidR="00D20DC0">
        <w:rPr>
          <w:rFonts w:ascii="Arial" w:hAnsi="Arial" w:cs="Arial"/>
          <w:sz w:val="24"/>
          <w:szCs w:val="24"/>
        </w:rPr>
        <w:t>Nitrogen</w:t>
      </w:r>
      <w:r>
        <w:rPr>
          <w:rFonts w:ascii="Arial" w:hAnsi="Arial" w:cs="Arial"/>
          <w:sz w:val="24"/>
          <w:szCs w:val="24"/>
        </w:rPr>
        <w:t>, P</w:t>
      </w:r>
      <w:r w:rsidR="00D20DC0">
        <w:rPr>
          <w:rFonts w:ascii="Arial" w:hAnsi="Arial" w:cs="Arial"/>
          <w:sz w:val="24"/>
          <w:szCs w:val="24"/>
        </w:rPr>
        <w:t>hosphorous</w:t>
      </w:r>
      <w:r>
        <w:rPr>
          <w:rFonts w:ascii="Arial" w:hAnsi="Arial" w:cs="Arial"/>
          <w:sz w:val="24"/>
          <w:szCs w:val="24"/>
        </w:rPr>
        <w:t xml:space="preserve"> and </w:t>
      </w:r>
      <w:r w:rsidR="00D20DC0">
        <w:rPr>
          <w:rFonts w:ascii="Arial" w:hAnsi="Arial" w:cs="Arial"/>
          <w:sz w:val="24"/>
          <w:szCs w:val="24"/>
        </w:rPr>
        <w:t xml:space="preserve">both </w:t>
      </w:r>
      <w:r>
        <w:rPr>
          <w:rFonts w:ascii="Arial" w:hAnsi="Arial" w:cs="Arial"/>
          <w:sz w:val="24"/>
          <w:szCs w:val="24"/>
        </w:rPr>
        <w:t>organic and inorganic residuals into the recei</w:t>
      </w:r>
      <w:r w:rsidR="000E1122">
        <w:rPr>
          <w:rFonts w:ascii="Arial" w:hAnsi="Arial" w:cs="Arial"/>
          <w:sz w:val="24"/>
          <w:szCs w:val="24"/>
        </w:rPr>
        <w:t>ving and treatment areas.</w:t>
      </w:r>
    </w:p>
    <w:p w:rsidR="00DC3DA0" w:rsidRDefault="00DC3DA0" w:rsidP="00DC3DA0">
      <w:pPr>
        <w:pStyle w:val="NoSpacing"/>
        <w:rPr>
          <w:rFonts w:ascii="Arial" w:hAnsi="Arial" w:cs="Arial"/>
          <w:sz w:val="24"/>
          <w:szCs w:val="24"/>
        </w:rPr>
      </w:pPr>
    </w:p>
    <w:p w:rsidR="006130D0" w:rsidRDefault="000E1122" w:rsidP="004F4E54">
      <w:pPr>
        <w:pStyle w:val="NoSpacing"/>
        <w:rPr>
          <w:rFonts w:ascii="Arial" w:hAnsi="Arial" w:cs="Arial"/>
          <w:sz w:val="24"/>
          <w:szCs w:val="24"/>
        </w:rPr>
      </w:pPr>
      <w:r>
        <w:rPr>
          <w:rFonts w:ascii="Arial" w:hAnsi="Arial" w:cs="Arial"/>
          <w:sz w:val="24"/>
          <w:szCs w:val="24"/>
        </w:rPr>
        <w:t xml:space="preserve">These </w:t>
      </w:r>
      <w:proofErr w:type="spellStart"/>
      <w:r>
        <w:rPr>
          <w:rFonts w:ascii="Arial" w:hAnsi="Arial" w:cs="Arial"/>
          <w:sz w:val="24"/>
          <w:szCs w:val="24"/>
        </w:rPr>
        <w:t>Stormwater</w:t>
      </w:r>
      <w:proofErr w:type="spellEnd"/>
      <w:r>
        <w:rPr>
          <w:rFonts w:ascii="Arial" w:hAnsi="Arial" w:cs="Arial"/>
          <w:sz w:val="24"/>
          <w:szCs w:val="24"/>
        </w:rPr>
        <w:t xml:space="preserve"> Treatment Areas (STAs)</w:t>
      </w:r>
      <w:r w:rsidR="00DC3DA0">
        <w:rPr>
          <w:rFonts w:ascii="Arial" w:hAnsi="Arial" w:cs="Arial"/>
          <w:sz w:val="24"/>
          <w:szCs w:val="24"/>
        </w:rPr>
        <w:t xml:space="preserve"> are wetlands that remove and sequester nutrients through plant growth and accumulation of dead plant material in the STA zones.  In the Florida Everglades, there are </w:t>
      </w:r>
      <w:r w:rsidR="00DC3DA0" w:rsidRPr="00572EFD">
        <w:rPr>
          <w:rFonts w:ascii="Arial" w:hAnsi="Arial" w:cs="Arial"/>
          <w:sz w:val="24"/>
          <w:szCs w:val="24"/>
        </w:rPr>
        <w:t xml:space="preserve">more than two dozen pump stations, 350 water control structures and more than 600 miles of levees and canals. </w:t>
      </w:r>
      <w:r w:rsidR="00DC3DA0">
        <w:rPr>
          <w:rFonts w:ascii="Arial" w:hAnsi="Arial" w:cs="Arial"/>
          <w:sz w:val="24"/>
          <w:szCs w:val="24"/>
        </w:rPr>
        <w:t>Repairs</w:t>
      </w:r>
      <w:r w:rsidR="00DC3DA0" w:rsidRPr="00572EFD">
        <w:rPr>
          <w:rFonts w:ascii="Arial" w:hAnsi="Arial" w:cs="Arial"/>
          <w:sz w:val="24"/>
          <w:szCs w:val="24"/>
        </w:rPr>
        <w:t>, maintenance, erosion control and debris cleanup are essential and ongoing tasks.</w:t>
      </w:r>
      <w:r w:rsidR="00DC3DA0">
        <w:rPr>
          <w:rFonts w:ascii="Arial" w:hAnsi="Arial" w:cs="Arial"/>
          <w:sz w:val="24"/>
          <w:szCs w:val="24"/>
        </w:rPr>
        <w:t xml:space="preserve">  </w:t>
      </w:r>
      <w:r>
        <w:rPr>
          <w:rFonts w:ascii="Arial" w:hAnsi="Arial" w:cs="Arial"/>
          <w:sz w:val="24"/>
          <w:szCs w:val="24"/>
        </w:rPr>
        <w:t xml:space="preserve">The Everglades </w:t>
      </w:r>
      <w:proofErr w:type="spellStart"/>
      <w:r>
        <w:rPr>
          <w:rFonts w:ascii="Arial" w:hAnsi="Arial" w:cs="Arial"/>
          <w:sz w:val="24"/>
          <w:szCs w:val="24"/>
        </w:rPr>
        <w:t>Stormwater</w:t>
      </w:r>
      <w:proofErr w:type="spellEnd"/>
      <w:r>
        <w:rPr>
          <w:rFonts w:ascii="Arial" w:hAnsi="Arial" w:cs="Arial"/>
          <w:sz w:val="24"/>
          <w:szCs w:val="24"/>
        </w:rPr>
        <w:t xml:space="preserve"> Treatment Areas </w:t>
      </w:r>
      <w:r w:rsidR="00DC3DA0" w:rsidRPr="00A87647">
        <w:rPr>
          <w:rFonts w:ascii="Arial" w:hAnsi="Arial" w:cs="Arial"/>
          <w:sz w:val="24"/>
          <w:szCs w:val="24"/>
        </w:rPr>
        <w:t>collectively comprise 57,000 acres of effective treatment area.</w:t>
      </w:r>
    </w:p>
    <w:p w:rsidR="000E1122" w:rsidRDefault="000E1122" w:rsidP="004F4E54">
      <w:pPr>
        <w:pStyle w:val="NoSpacing"/>
        <w:rPr>
          <w:rFonts w:ascii="Arial" w:hAnsi="Arial" w:cs="Arial"/>
          <w:sz w:val="24"/>
          <w:szCs w:val="24"/>
        </w:rPr>
      </w:pPr>
    </w:p>
    <w:p w:rsidR="00DC3DA0" w:rsidRDefault="00DC3DA0" w:rsidP="004F4E54">
      <w:pPr>
        <w:pStyle w:val="NoSpacing"/>
      </w:pPr>
      <w:r>
        <w:rPr>
          <w:rFonts w:ascii="Arial" w:hAnsi="Arial" w:cs="Arial"/>
          <w:sz w:val="24"/>
          <w:szCs w:val="24"/>
        </w:rPr>
        <w:t>The location of the six STAs is shown in the drawing below:</w:t>
      </w:r>
      <w:r w:rsidRPr="00DC3DA0">
        <w:rPr>
          <w:noProof/>
        </w:rPr>
        <w:drawing>
          <wp:inline distT="0" distB="0" distL="0" distR="0">
            <wp:extent cx="4762500" cy="4652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3491" cy="4662994"/>
                    </a:xfrm>
                    <a:prstGeom prst="rect">
                      <a:avLst/>
                    </a:prstGeom>
                  </pic:spPr>
                </pic:pic>
              </a:graphicData>
            </a:graphic>
          </wp:inline>
        </w:drawing>
      </w:r>
    </w:p>
    <w:p w:rsidR="00DC3DA0" w:rsidRPr="00572EFD" w:rsidRDefault="00DC3DA0" w:rsidP="00DC3DA0">
      <w:pPr>
        <w:pStyle w:val="NoSpacing"/>
        <w:rPr>
          <w:rFonts w:ascii="Arial" w:hAnsi="Arial" w:cs="Arial"/>
          <w:b/>
          <w:sz w:val="28"/>
          <w:szCs w:val="28"/>
        </w:rPr>
      </w:pPr>
      <w:r>
        <w:rPr>
          <w:rFonts w:ascii="Arial" w:hAnsi="Arial" w:cs="Arial"/>
          <w:b/>
          <w:sz w:val="28"/>
          <w:szCs w:val="28"/>
        </w:rPr>
        <w:lastRenderedPageBreak/>
        <w:t>Range of Challenges</w:t>
      </w:r>
    </w:p>
    <w:p w:rsidR="00DC3DA0" w:rsidRDefault="00DC3DA0" w:rsidP="00DC3DA0">
      <w:pPr>
        <w:pStyle w:val="NoSpacing"/>
        <w:rPr>
          <w:rFonts w:ascii="Arial" w:hAnsi="Arial" w:cs="Arial"/>
          <w:sz w:val="28"/>
          <w:szCs w:val="28"/>
        </w:rPr>
      </w:pPr>
    </w:p>
    <w:p w:rsidR="00DC3DA0" w:rsidRDefault="00DC3DA0" w:rsidP="00DC3DA0">
      <w:pPr>
        <w:pStyle w:val="NoSpacing"/>
        <w:rPr>
          <w:rFonts w:ascii="Arial" w:hAnsi="Arial" w:cs="Arial"/>
          <w:sz w:val="24"/>
          <w:szCs w:val="24"/>
        </w:rPr>
      </w:pPr>
      <w:r>
        <w:rPr>
          <w:rFonts w:ascii="Arial" w:hAnsi="Arial" w:cs="Arial"/>
          <w:sz w:val="24"/>
          <w:szCs w:val="24"/>
        </w:rPr>
        <w:t>The 6 STA zones t</w:t>
      </w:r>
      <w:r w:rsidR="00417DAC">
        <w:rPr>
          <w:rFonts w:ascii="Arial" w:hAnsi="Arial" w:cs="Arial"/>
          <w:sz w:val="24"/>
          <w:szCs w:val="24"/>
        </w:rPr>
        <w:t>reat an immense amount of water</w:t>
      </w:r>
      <w:r>
        <w:rPr>
          <w:rFonts w:ascii="Arial" w:hAnsi="Arial" w:cs="Arial"/>
          <w:sz w:val="24"/>
          <w:szCs w:val="24"/>
        </w:rPr>
        <w:t xml:space="preserve"> with a total processed flow of</w:t>
      </w:r>
    </w:p>
    <w:p w:rsidR="00DC3DA0" w:rsidRDefault="00DC3DA0" w:rsidP="00DC3DA0">
      <w:pPr>
        <w:pStyle w:val="NoSpacing"/>
        <w:rPr>
          <w:rFonts w:ascii="Arial" w:hAnsi="Arial" w:cs="Arial"/>
          <w:sz w:val="24"/>
          <w:szCs w:val="24"/>
        </w:rPr>
      </w:pPr>
      <w:r>
        <w:rPr>
          <w:rFonts w:ascii="Arial" w:hAnsi="Arial" w:cs="Arial"/>
          <w:sz w:val="24"/>
          <w:szCs w:val="24"/>
        </w:rPr>
        <w:t>1.4 million acre-feet of water</w:t>
      </w:r>
      <w:r w:rsidR="00417DAC">
        <w:rPr>
          <w:rFonts w:ascii="Arial" w:hAnsi="Arial" w:cs="Arial"/>
          <w:sz w:val="24"/>
          <w:szCs w:val="24"/>
        </w:rPr>
        <w:t>.  They</w:t>
      </w:r>
      <w:r>
        <w:rPr>
          <w:rFonts w:ascii="Arial" w:hAnsi="Arial" w:cs="Arial"/>
          <w:sz w:val="24"/>
          <w:szCs w:val="24"/>
        </w:rPr>
        <w:t xml:space="preserve"> retained a total of 208 tons of total Phosphorous (86% removal).</w:t>
      </w:r>
    </w:p>
    <w:p w:rsidR="00DC3DA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rFonts w:ascii="Arial" w:hAnsi="Arial" w:cs="Arial"/>
          <w:sz w:val="24"/>
          <w:szCs w:val="24"/>
        </w:rPr>
        <w:t>There is a continuous program of plantin</w:t>
      </w:r>
      <w:r w:rsidR="00417DAC">
        <w:rPr>
          <w:rFonts w:ascii="Arial" w:hAnsi="Arial" w:cs="Arial"/>
          <w:sz w:val="24"/>
          <w:szCs w:val="24"/>
        </w:rPr>
        <w:t>g, seeding, herbicide treatment</w:t>
      </w:r>
      <w:r>
        <w:rPr>
          <w:rFonts w:ascii="Arial" w:hAnsi="Arial" w:cs="Arial"/>
          <w:sz w:val="24"/>
          <w:szCs w:val="24"/>
        </w:rPr>
        <w:t xml:space="preserve"> and removal of excess plant material that is a huge and costly effort.  This program is driven by the nutrient trap</w:t>
      </w:r>
      <w:r w:rsidR="00417DAC">
        <w:rPr>
          <w:rFonts w:ascii="Arial" w:hAnsi="Arial" w:cs="Arial"/>
          <w:sz w:val="24"/>
          <w:szCs w:val="24"/>
        </w:rPr>
        <w:t>ping performed by the STA zones along with t</w:t>
      </w:r>
      <w:r>
        <w:rPr>
          <w:rFonts w:ascii="Arial" w:hAnsi="Arial" w:cs="Arial"/>
          <w:sz w:val="24"/>
          <w:szCs w:val="24"/>
        </w:rPr>
        <w:t>he plant life and sludge build up that occurs as a result.</w:t>
      </w:r>
    </w:p>
    <w:p w:rsidR="00DC3DA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rFonts w:ascii="Arial" w:hAnsi="Arial" w:cs="Arial"/>
          <w:sz w:val="24"/>
          <w:szCs w:val="24"/>
        </w:rPr>
        <w:t>The first zone of the STA</w:t>
      </w:r>
      <w:r w:rsidR="00417DAC">
        <w:rPr>
          <w:rFonts w:ascii="Arial" w:hAnsi="Arial" w:cs="Arial"/>
          <w:sz w:val="24"/>
          <w:szCs w:val="24"/>
        </w:rPr>
        <w:t xml:space="preserve"> system in operation was STA-1W</w:t>
      </w:r>
      <w:r>
        <w:rPr>
          <w:rFonts w:ascii="Arial" w:hAnsi="Arial" w:cs="Arial"/>
          <w:sz w:val="24"/>
          <w:szCs w:val="24"/>
        </w:rPr>
        <w:t xml:space="preserve"> which began operation in 1994.  This STA comprises 6,544 acres of treatment.</w:t>
      </w:r>
    </w:p>
    <w:p w:rsidR="00DC3DA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rFonts w:ascii="Arial" w:hAnsi="Arial" w:cs="Arial"/>
          <w:sz w:val="24"/>
          <w:szCs w:val="24"/>
        </w:rPr>
        <w:t>While plant growth is a key part of the design of any wetland, STA-1W has suffered from excessive organic muck and excess dead an</w:t>
      </w:r>
      <w:r w:rsidR="00417DAC">
        <w:rPr>
          <w:rFonts w:ascii="Arial" w:hAnsi="Arial" w:cs="Arial"/>
          <w:sz w:val="24"/>
          <w:szCs w:val="24"/>
        </w:rPr>
        <w:t>d floating plant material.  T</w:t>
      </w:r>
      <w:r>
        <w:rPr>
          <w:rFonts w:ascii="Arial" w:hAnsi="Arial" w:cs="Arial"/>
          <w:sz w:val="24"/>
          <w:szCs w:val="24"/>
        </w:rPr>
        <w:t>he excess build up prohibits growth of he</w:t>
      </w:r>
      <w:r w:rsidR="00417DAC">
        <w:rPr>
          <w:rFonts w:ascii="Arial" w:hAnsi="Arial" w:cs="Arial"/>
          <w:sz w:val="24"/>
          <w:szCs w:val="24"/>
        </w:rPr>
        <w:t>althy plants. This in</w:t>
      </w:r>
      <w:r>
        <w:rPr>
          <w:rFonts w:ascii="Arial" w:hAnsi="Arial" w:cs="Arial"/>
          <w:sz w:val="24"/>
          <w:szCs w:val="24"/>
        </w:rPr>
        <w:t>terferes with nutrient removal as nutrient removal is at its best when the zone is actively growing new, healthy plants.</w:t>
      </w:r>
    </w:p>
    <w:p w:rsidR="00DC3DA0" w:rsidRDefault="00DC3DA0" w:rsidP="00DC3DA0">
      <w:pPr>
        <w:pStyle w:val="NoSpacing"/>
        <w:rPr>
          <w:rFonts w:ascii="Arial" w:hAnsi="Arial" w:cs="Arial"/>
          <w:sz w:val="24"/>
          <w:szCs w:val="24"/>
        </w:rPr>
      </w:pPr>
    </w:p>
    <w:p w:rsidR="00DC3DA0" w:rsidRPr="00572EFD" w:rsidRDefault="00DC3DA0" w:rsidP="00DC3DA0">
      <w:pPr>
        <w:pStyle w:val="NoSpacing"/>
        <w:rPr>
          <w:rFonts w:ascii="Arial" w:hAnsi="Arial" w:cs="Arial"/>
          <w:b/>
          <w:sz w:val="28"/>
          <w:szCs w:val="28"/>
        </w:rPr>
      </w:pPr>
      <w:r>
        <w:rPr>
          <w:rFonts w:ascii="Arial" w:hAnsi="Arial" w:cs="Arial"/>
          <w:b/>
          <w:sz w:val="28"/>
          <w:szCs w:val="28"/>
        </w:rPr>
        <w:t>STA-1W Test Site</w:t>
      </w:r>
    </w:p>
    <w:p w:rsidR="00DC3DA0" w:rsidRDefault="00DC3DA0" w:rsidP="00DC3DA0">
      <w:pPr>
        <w:pStyle w:val="NoSpacing"/>
        <w:rPr>
          <w:rFonts w:ascii="Arial" w:hAnsi="Arial" w:cs="Arial"/>
          <w:sz w:val="28"/>
          <w:szCs w:val="28"/>
        </w:rPr>
      </w:pPr>
    </w:p>
    <w:p w:rsidR="00DC3DA0" w:rsidRDefault="00DC3DA0" w:rsidP="00DC3DA0">
      <w:pPr>
        <w:pStyle w:val="NoSpacing"/>
        <w:rPr>
          <w:rFonts w:ascii="Arial" w:hAnsi="Arial" w:cs="Arial"/>
          <w:sz w:val="24"/>
          <w:szCs w:val="24"/>
        </w:rPr>
      </w:pPr>
      <w:r>
        <w:rPr>
          <w:rFonts w:ascii="Arial" w:hAnsi="Arial" w:cs="Arial"/>
          <w:sz w:val="24"/>
          <w:szCs w:val="24"/>
        </w:rPr>
        <w:t>As th</w:t>
      </w:r>
      <w:r w:rsidR="00417DAC">
        <w:rPr>
          <w:rFonts w:ascii="Arial" w:hAnsi="Arial" w:cs="Arial"/>
          <w:sz w:val="24"/>
          <w:szCs w:val="24"/>
        </w:rPr>
        <w:t>is STA was the first in service,</w:t>
      </w:r>
      <w:r>
        <w:rPr>
          <w:rFonts w:ascii="Arial" w:hAnsi="Arial" w:cs="Arial"/>
          <w:sz w:val="24"/>
          <w:szCs w:val="24"/>
        </w:rPr>
        <w:t xml:space="preserve"> it has a buildup of organic sludge and dead plant material that reduces nutrient uptake.  </w:t>
      </w:r>
      <w:r w:rsidRPr="00C07AA8">
        <w:rPr>
          <w:rFonts w:ascii="Arial" w:hAnsi="Arial" w:cs="Arial"/>
          <w:sz w:val="24"/>
          <w:szCs w:val="24"/>
        </w:rPr>
        <w:t>The primary focus of vegetation management in STA-1W during WY2016 was the rehabilitation of Cell 1A in the Eastern Flow-way. Eight-hundred ac of primrose willow, water pe</w:t>
      </w:r>
      <w:r w:rsidR="00417DAC">
        <w:rPr>
          <w:rFonts w:ascii="Arial" w:hAnsi="Arial" w:cs="Arial"/>
          <w:sz w:val="24"/>
          <w:szCs w:val="24"/>
        </w:rPr>
        <w:t>nnywort (</w:t>
      </w:r>
      <w:proofErr w:type="spellStart"/>
      <w:r w:rsidR="00417DAC" w:rsidRPr="0044581A">
        <w:rPr>
          <w:rFonts w:ascii="Arial" w:hAnsi="Arial" w:cs="Arial"/>
          <w:i/>
          <w:sz w:val="24"/>
          <w:szCs w:val="24"/>
        </w:rPr>
        <w:t>Hydrocotyle</w:t>
      </w:r>
      <w:proofErr w:type="spellEnd"/>
      <w:r w:rsidR="00417DAC" w:rsidRPr="0044581A">
        <w:rPr>
          <w:rFonts w:ascii="Arial" w:hAnsi="Arial" w:cs="Arial"/>
          <w:i/>
          <w:sz w:val="24"/>
          <w:szCs w:val="24"/>
        </w:rPr>
        <w:t xml:space="preserve"> </w:t>
      </w:r>
      <w:proofErr w:type="spellStart"/>
      <w:r w:rsidR="00417DAC" w:rsidRPr="0044581A">
        <w:rPr>
          <w:rFonts w:ascii="Arial" w:hAnsi="Arial" w:cs="Arial"/>
          <w:i/>
          <w:sz w:val="24"/>
          <w:szCs w:val="24"/>
        </w:rPr>
        <w:t>umbellata</w:t>
      </w:r>
      <w:proofErr w:type="spellEnd"/>
      <w:r w:rsidR="00417DAC">
        <w:rPr>
          <w:rFonts w:ascii="Arial" w:hAnsi="Arial" w:cs="Arial"/>
          <w:sz w:val="24"/>
          <w:szCs w:val="24"/>
        </w:rPr>
        <w:t>)</w:t>
      </w:r>
      <w:r w:rsidRPr="00C07AA8">
        <w:rPr>
          <w:rFonts w:ascii="Arial" w:hAnsi="Arial" w:cs="Arial"/>
          <w:sz w:val="24"/>
          <w:szCs w:val="24"/>
        </w:rPr>
        <w:t xml:space="preserve"> and floating cattail tussocks had been treated or mechanically removed in this cell during WY2015.</w:t>
      </w:r>
      <w:r>
        <w:rPr>
          <w:rFonts w:ascii="Arial" w:hAnsi="Arial" w:cs="Arial"/>
          <w:sz w:val="24"/>
          <w:szCs w:val="24"/>
        </w:rPr>
        <w:t xml:space="preserve">  A schematic is shown below:</w:t>
      </w:r>
    </w:p>
    <w:p w:rsidR="00DC3DA0" w:rsidRDefault="00DC3DA0" w:rsidP="00DC3DA0">
      <w:pPr>
        <w:pStyle w:val="NoSpacing"/>
        <w:rPr>
          <w:rFonts w:ascii="Arial" w:hAnsi="Arial" w:cs="Arial"/>
          <w:sz w:val="24"/>
          <w:szCs w:val="24"/>
        </w:rPr>
      </w:pPr>
    </w:p>
    <w:p w:rsidR="00DC3DA0" w:rsidRDefault="00DC3DA0" w:rsidP="00DC3DA0">
      <w:pPr>
        <w:pStyle w:val="NoSpacing"/>
        <w:jc w:val="center"/>
        <w:rPr>
          <w:rFonts w:ascii="Arial" w:hAnsi="Arial" w:cs="Arial"/>
          <w:sz w:val="24"/>
          <w:szCs w:val="24"/>
        </w:rPr>
      </w:pPr>
      <w:r>
        <w:rPr>
          <w:noProof/>
        </w:rPr>
        <w:drawing>
          <wp:inline distT="0" distB="0" distL="0" distR="0">
            <wp:extent cx="3437923" cy="32127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455318" cy="3228986"/>
                    </a:xfrm>
                    <a:prstGeom prst="rect">
                      <a:avLst/>
                    </a:prstGeom>
                  </pic:spPr>
                </pic:pic>
              </a:graphicData>
            </a:graphic>
          </wp:inline>
        </w:drawing>
      </w:r>
    </w:p>
    <w:p w:rsidR="00DC3DA0" w:rsidRDefault="00DC3DA0"/>
    <w:p w:rsidR="00DC3DA0" w:rsidRDefault="00DC3DA0" w:rsidP="00DC3DA0">
      <w:pPr>
        <w:pStyle w:val="NoSpacing"/>
        <w:rPr>
          <w:rFonts w:ascii="Arial" w:hAnsi="Arial" w:cs="Arial"/>
          <w:sz w:val="24"/>
          <w:szCs w:val="24"/>
        </w:rPr>
      </w:pPr>
      <w:r>
        <w:rPr>
          <w:rFonts w:ascii="Arial" w:hAnsi="Arial" w:cs="Arial"/>
          <w:sz w:val="24"/>
          <w:szCs w:val="24"/>
        </w:rPr>
        <w:lastRenderedPageBreak/>
        <w:t xml:space="preserve">With the excess accumulation of </w:t>
      </w:r>
      <w:r w:rsidR="00417DAC">
        <w:rPr>
          <w:rFonts w:ascii="Arial" w:hAnsi="Arial" w:cs="Arial"/>
          <w:sz w:val="24"/>
          <w:szCs w:val="24"/>
        </w:rPr>
        <w:t>organic muck, dead plants</w:t>
      </w:r>
      <w:r>
        <w:rPr>
          <w:rFonts w:ascii="Arial" w:hAnsi="Arial" w:cs="Arial"/>
          <w:sz w:val="24"/>
          <w:szCs w:val="24"/>
        </w:rPr>
        <w:t xml:space="preserve"> and less than</w:t>
      </w:r>
      <w:r w:rsidR="0044581A">
        <w:rPr>
          <w:rFonts w:ascii="Arial" w:hAnsi="Arial" w:cs="Arial"/>
          <w:sz w:val="24"/>
          <w:szCs w:val="24"/>
        </w:rPr>
        <w:t xml:space="preserve"> </w:t>
      </w:r>
      <w:r>
        <w:rPr>
          <w:rFonts w:ascii="Arial" w:hAnsi="Arial" w:cs="Arial"/>
          <w:sz w:val="24"/>
          <w:szCs w:val="24"/>
        </w:rPr>
        <w:t>ideal new plant (emergent) growth for nutrient uptake, the SFWMD agreed to a</w:t>
      </w:r>
      <w:r w:rsidR="0044581A">
        <w:rPr>
          <w:rFonts w:ascii="Arial" w:hAnsi="Arial" w:cs="Arial"/>
          <w:sz w:val="24"/>
          <w:szCs w:val="24"/>
        </w:rPr>
        <w:t xml:space="preserve"> </w:t>
      </w:r>
      <w:r>
        <w:rPr>
          <w:rFonts w:ascii="Arial" w:hAnsi="Arial" w:cs="Arial"/>
          <w:sz w:val="24"/>
          <w:szCs w:val="24"/>
        </w:rPr>
        <w:t>trial of Bio-</w:t>
      </w:r>
      <w:proofErr w:type="spellStart"/>
      <w:r>
        <w:rPr>
          <w:rFonts w:ascii="Arial" w:hAnsi="Arial" w:cs="Arial"/>
          <w:sz w:val="24"/>
          <w:szCs w:val="24"/>
        </w:rPr>
        <w:t>Zyme</w:t>
      </w:r>
      <w:proofErr w:type="spellEnd"/>
      <w:r>
        <w:rPr>
          <w:rFonts w:ascii="Arial" w:hAnsi="Arial" w:cs="Arial"/>
          <w:sz w:val="24"/>
          <w:szCs w:val="24"/>
        </w:rPr>
        <w:t xml:space="preserve"> bacterial products in a 50 acre secluded zone.</w:t>
      </w:r>
    </w:p>
    <w:p w:rsidR="00DC3DA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rFonts w:ascii="Arial" w:hAnsi="Arial" w:cs="Arial"/>
          <w:sz w:val="24"/>
          <w:szCs w:val="24"/>
        </w:rPr>
        <w:t>The SFWMD decided to concentrate on evaluating the use of Bio-</w:t>
      </w:r>
      <w:proofErr w:type="spellStart"/>
      <w:r>
        <w:rPr>
          <w:rFonts w:ascii="Arial" w:hAnsi="Arial" w:cs="Arial"/>
          <w:sz w:val="24"/>
          <w:szCs w:val="24"/>
        </w:rPr>
        <w:t>Zyme</w:t>
      </w:r>
      <w:proofErr w:type="spellEnd"/>
      <w:r>
        <w:rPr>
          <w:rFonts w:ascii="Arial" w:hAnsi="Arial" w:cs="Arial"/>
          <w:sz w:val="24"/>
          <w:szCs w:val="24"/>
        </w:rPr>
        <w:t xml:space="preserve"> in</w:t>
      </w:r>
      <w:r w:rsidRPr="00AD1DE6">
        <w:rPr>
          <w:rFonts w:ascii="Arial" w:hAnsi="Arial" w:cs="Arial"/>
          <w:sz w:val="24"/>
          <w:szCs w:val="24"/>
        </w:rPr>
        <w:t xml:space="preserve"> </w:t>
      </w:r>
      <w:r w:rsidR="0044581A">
        <w:rPr>
          <w:rFonts w:ascii="Arial" w:hAnsi="Arial" w:cs="Arial"/>
          <w:sz w:val="24"/>
          <w:szCs w:val="24"/>
        </w:rPr>
        <w:t>Cell 1A.  This is the oldest cell in operation existing for over 10 years.</w:t>
      </w:r>
      <w:r>
        <w:rPr>
          <w:rFonts w:ascii="Arial" w:hAnsi="Arial" w:cs="Arial"/>
          <w:sz w:val="24"/>
          <w:szCs w:val="24"/>
        </w:rPr>
        <w:t xml:space="preserve"> </w:t>
      </w:r>
      <w:r w:rsidR="0044581A">
        <w:rPr>
          <w:rFonts w:ascii="Arial" w:hAnsi="Arial" w:cs="Arial"/>
          <w:sz w:val="24"/>
          <w:szCs w:val="24"/>
        </w:rPr>
        <w:t xml:space="preserve"> Cell 1A</w:t>
      </w:r>
      <w:r>
        <w:rPr>
          <w:rFonts w:ascii="Arial" w:hAnsi="Arial" w:cs="Arial"/>
          <w:sz w:val="24"/>
          <w:szCs w:val="24"/>
        </w:rPr>
        <w:t xml:space="preserve"> would be</w:t>
      </w:r>
      <w:r w:rsidRPr="00AD1DE6">
        <w:rPr>
          <w:rFonts w:ascii="Arial" w:hAnsi="Arial" w:cs="Arial"/>
          <w:sz w:val="24"/>
          <w:szCs w:val="24"/>
        </w:rPr>
        <w:t xml:space="preserve"> considered as a bell</w:t>
      </w:r>
      <w:r w:rsidR="0044581A">
        <w:rPr>
          <w:rFonts w:ascii="Arial" w:hAnsi="Arial" w:cs="Arial"/>
          <w:sz w:val="24"/>
          <w:szCs w:val="24"/>
        </w:rPr>
        <w:t>-</w:t>
      </w:r>
      <w:r w:rsidRPr="00AD1DE6">
        <w:rPr>
          <w:rFonts w:ascii="Arial" w:hAnsi="Arial" w:cs="Arial"/>
          <w:sz w:val="24"/>
          <w:szCs w:val="24"/>
        </w:rPr>
        <w:t xml:space="preserve">weather for how the others will age.  </w:t>
      </w:r>
      <w:r w:rsidR="0044581A">
        <w:rPr>
          <w:rFonts w:ascii="Arial" w:hAnsi="Arial" w:cs="Arial"/>
          <w:sz w:val="24"/>
          <w:szCs w:val="24"/>
        </w:rPr>
        <w:t>This cell</w:t>
      </w:r>
      <w:r>
        <w:rPr>
          <w:rFonts w:ascii="Arial" w:hAnsi="Arial" w:cs="Arial"/>
          <w:sz w:val="24"/>
          <w:szCs w:val="24"/>
        </w:rPr>
        <w:t xml:space="preserve"> </w:t>
      </w:r>
      <w:r w:rsidR="0044581A">
        <w:rPr>
          <w:rFonts w:ascii="Arial" w:hAnsi="Arial" w:cs="Arial"/>
          <w:sz w:val="24"/>
          <w:szCs w:val="24"/>
        </w:rPr>
        <w:t>is not aging well.  It</w:t>
      </w:r>
      <w:r w:rsidRPr="00AD1DE6">
        <w:rPr>
          <w:rFonts w:ascii="Arial" w:hAnsi="Arial" w:cs="Arial"/>
          <w:sz w:val="24"/>
          <w:szCs w:val="24"/>
        </w:rPr>
        <w:t xml:space="preserve"> is 2-3 foot deep but has formed some floating false bottom of unconsolidated material that floats after draw</w:t>
      </w:r>
      <w:r w:rsidR="0044581A">
        <w:rPr>
          <w:rFonts w:ascii="Arial" w:hAnsi="Arial" w:cs="Arial"/>
          <w:sz w:val="24"/>
          <w:szCs w:val="24"/>
        </w:rPr>
        <w:t>-</w:t>
      </w:r>
      <w:r w:rsidRPr="00AD1DE6">
        <w:rPr>
          <w:rFonts w:ascii="Arial" w:hAnsi="Arial" w:cs="Arial"/>
          <w:sz w:val="24"/>
          <w:szCs w:val="24"/>
        </w:rPr>
        <w:t xml:space="preserve">downs designed to consolidate this material.  </w:t>
      </w:r>
    </w:p>
    <w:p w:rsidR="00DC3DA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rFonts w:ascii="Arial" w:hAnsi="Arial" w:cs="Arial"/>
          <w:sz w:val="24"/>
          <w:szCs w:val="24"/>
        </w:rPr>
        <w:t xml:space="preserve">Discussion </w:t>
      </w:r>
      <w:r w:rsidR="00361377">
        <w:rPr>
          <w:rFonts w:ascii="Arial" w:hAnsi="Arial" w:cs="Arial"/>
          <w:sz w:val="24"/>
          <w:szCs w:val="24"/>
        </w:rPr>
        <w:t>between SFWMD and Bio-</w:t>
      </w:r>
      <w:proofErr w:type="spellStart"/>
      <w:r w:rsidR="00361377">
        <w:rPr>
          <w:rFonts w:ascii="Arial" w:hAnsi="Arial" w:cs="Arial"/>
          <w:sz w:val="24"/>
          <w:szCs w:val="24"/>
        </w:rPr>
        <w:t>Zyme</w:t>
      </w:r>
      <w:proofErr w:type="spellEnd"/>
      <w:r w:rsidR="00361377">
        <w:rPr>
          <w:rFonts w:ascii="Arial" w:hAnsi="Arial" w:cs="Arial"/>
          <w:sz w:val="24"/>
          <w:szCs w:val="24"/>
        </w:rPr>
        <w:t xml:space="preserve"> / TRM</w:t>
      </w:r>
      <w:r>
        <w:rPr>
          <w:rFonts w:ascii="Arial" w:hAnsi="Arial" w:cs="Arial"/>
          <w:sz w:val="24"/>
          <w:szCs w:val="24"/>
        </w:rPr>
        <w:t xml:space="preserve"> Products personnel centered on the best possible dosing mechanism</w:t>
      </w:r>
      <w:r w:rsidR="0044581A">
        <w:rPr>
          <w:rFonts w:ascii="Arial" w:hAnsi="Arial" w:cs="Arial"/>
          <w:sz w:val="24"/>
          <w:szCs w:val="24"/>
        </w:rPr>
        <w:t>s</w:t>
      </w:r>
      <w:r>
        <w:rPr>
          <w:rFonts w:ascii="Arial" w:hAnsi="Arial" w:cs="Arial"/>
          <w:sz w:val="24"/>
          <w:szCs w:val="24"/>
        </w:rPr>
        <w:t>.  The collective decision was to introduce Bio-</w:t>
      </w:r>
      <w:proofErr w:type="spellStart"/>
      <w:r>
        <w:rPr>
          <w:rFonts w:ascii="Arial" w:hAnsi="Arial" w:cs="Arial"/>
          <w:sz w:val="24"/>
          <w:szCs w:val="24"/>
        </w:rPr>
        <w:t>Zyme</w:t>
      </w:r>
      <w:proofErr w:type="spellEnd"/>
      <w:r w:rsidRPr="00AD1DE6">
        <w:rPr>
          <w:rFonts w:ascii="Arial" w:hAnsi="Arial" w:cs="Arial"/>
          <w:sz w:val="24"/>
          <w:szCs w:val="24"/>
        </w:rPr>
        <w:t xml:space="preserve"> in “open” water </w:t>
      </w:r>
      <w:r>
        <w:rPr>
          <w:rFonts w:ascii="Arial" w:hAnsi="Arial" w:cs="Arial"/>
          <w:sz w:val="24"/>
          <w:szCs w:val="24"/>
        </w:rPr>
        <w:t>across Cell 1A of</w:t>
      </w:r>
      <w:r w:rsidR="0044581A">
        <w:rPr>
          <w:rFonts w:ascii="Arial" w:hAnsi="Arial" w:cs="Arial"/>
          <w:sz w:val="24"/>
          <w:szCs w:val="24"/>
        </w:rPr>
        <w:t xml:space="preserve"> STA-1W</w:t>
      </w:r>
      <w:r>
        <w:rPr>
          <w:rFonts w:ascii="Arial" w:hAnsi="Arial" w:cs="Arial"/>
          <w:sz w:val="24"/>
          <w:szCs w:val="24"/>
        </w:rPr>
        <w:t xml:space="preserve"> </w:t>
      </w:r>
      <w:r w:rsidRPr="00AD1DE6">
        <w:rPr>
          <w:rFonts w:ascii="Arial" w:hAnsi="Arial" w:cs="Arial"/>
          <w:sz w:val="24"/>
          <w:szCs w:val="24"/>
        </w:rPr>
        <w:t>and not on the surface of the floating material.  Due to the shallow depth and high w</w:t>
      </w:r>
      <w:r w:rsidR="00D20DC0">
        <w:rPr>
          <w:rFonts w:ascii="Arial" w:hAnsi="Arial" w:cs="Arial"/>
          <w:sz w:val="24"/>
          <w:szCs w:val="24"/>
        </w:rPr>
        <w:t>ind/wave action in the 800 acre cell</w:t>
      </w:r>
      <w:r w:rsidRPr="00AD1DE6">
        <w:rPr>
          <w:rFonts w:ascii="Arial" w:hAnsi="Arial" w:cs="Arial"/>
          <w:sz w:val="24"/>
          <w:szCs w:val="24"/>
        </w:rPr>
        <w:t xml:space="preserve"> </w:t>
      </w:r>
      <w:r>
        <w:rPr>
          <w:rFonts w:ascii="Arial" w:hAnsi="Arial" w:cs="Arial"/>
          <w:sz w:val="24"/>
          <w:szCs w:val="24"/>
        </w:rPr>
        <w:t xml:space="preserve">all agreed that </w:t>
      </w:r>
      <w:proofErr w:type="spellStart"/>
      <w:r>
        <w:rPr>
          <w:rFonts w:ascii="Arial" w:hAnsi="Arial" w:cs="Arial"/>
          <w:sz w:val="24"/>
          <w:szCs w:val="24"/>
        </w:rPr>
        <w:t>D</w:t>
      </w:r>
      <w:r w:rsidR="0044581A">
        <w:rPr>
          <w:rFonts w:ascii="Arial" w:hAnsi="Arial" w:cs="Arial"/>
          <w:sz w:val="24"/>
          <w:szCs w:val="24"/>
        </w:rPr>
        <w:t>isolved</w:t>
      </w:r>
      <w:proofErr w:type="spellEnd"/>
      <w:r w:rsidR="0044581A">
        <w:rPr>
          <w:rFonts w:ascii="Arial" w:hAnsi="Arial" w:cs="Arial"/>
          <w:sz w:val="24"/>
          <w:szCs w:val="24"/>
        </w:rPr>
        <w:t xml:space="preserve"> </w:t>
      </w:r>
      <w:r>
        <w:rPr>
          <w:rFonts w:ascii="Arial" w:hAnsi="Arial" w:cs="Arial"/>
          <w:sz w:val="24"/>
          <w:szCs w:val="24"/>
        </w:rPr>
        <w:t>O</w:t>
      </w:r>
      <w:r w:rsidR="0044581A">
        <w:rPr>
          <w:rFonts w:ascii="Arial" w:hAnsi="Arial" w:cs="Arial"/>
          <w:sz w:val="24"/>
          <w:szCs w:val="24"/>
        </w:rPr>
        <w:t>xygen</w:t>
      </w:r>
      <w:r>
        <w:rPr>
          <w:rFonts w:ascii="Arial" w:hAnsi="Arial" w:cs="Arial"/>
          <w:sz w:val="24"/>
          <w:szCs w:val="24"/>
        </w:rPr>
        <w:t xml:space="preserve"> shouldn’t be </w:t>
      </w:r>
      <w:r w:rsidRPr="00AD1DE6">
        <w:rPr>
          <w:rFonts w:ascii="Arial" w:hAnsi="Arial" w:cs="Arial"/>
          <w:sz w:val="24"/>
          <w:szCs w:val="24"/>
        </w:rPr>
        <w:t xml:space="preserve">much of a concern.  </w:t>
      </w:r>
    </w:p>
    <w:p w:rsidR="00DC3DA0" w:rsidRDefault="00DC3DA0" w:rsidP="00DC3DA0">
      <w:pPr>
        <w:pStyle w:val="NoSpacing"/>
        <w:rPr>
          <w:rFonts w:ascii="Arial" w:hAnsi="Arial" w:cs="Arial"/>
          <w:sz w:val="24"/>
          <w:szCs w:val="24"/>
        </w:rPr>
      </w:pPr>
    </w:p>
    <w:p w:rsidR="00DC3DA0" w:rsidRPr="00572EFD" w:rsidRDefault="00DC3DA0" w:rsidP="00DC3DA0">
      <w:pPr>
        <w:pStyle w:val="NoSpacing"/>
        <w:rPr>
          <w:rFonts w:ascii="Arial" w:hAnsi="Arial" w:cs="Arial"/>
          <w:sz w:val="24"/>
          <w:szCs w:val="24"/>
        </w:rPr>
      </w:pPr>
      <w:r w:rsidRPr="00AD1DE6">
        <w:rPr>
          <w:rFonts w:ascii="Arial" w:hAnsi="Arial" w:cs="Arial"/>
          <w:sz w:val="24"/>
          <w:szCs w:val="24"/>
        </w:rPr>
        <w:t xml:space="preserve">The goal </w:t>
      </w:r>
      <w:r>
        <w:rPr>
          <w:rFonts w:ascii="Arial" w:hAnsi="Arial" w:cs="Arial"/>
          <w:sz w:val="24"/>
          <w:szCs w:val="24"/>
        </w:rPr>
        <w:t>of the trial was for Bio-</w:t>
      </w:r>
      <w:proofErr w:type="spellStart"/>
      <w:r>
        <w:rPr>
          <w:rFonts w:ascii="Arial" w:hAnsi="Arial" w:cs="Arial"/>
          <w:sz w:val="24"/>
          <w:szCs w:val="24"/>
        </w:rPr>
        <w:t>Zyme</w:t>
      </w:r>
      <w:proofErr w:type="spellEnd"/>
      <w:r>
        <w:rPr>
          <w:rFonts w:ascii="Arial" w:hAnsi="Arial" w:cs="Arial"/>
          <w:sz w:val="24"/>
          <w:szCs w:val="24"/>
        </w:rPr>
        <w:t xml:space="preserve"> use</w:t>
      </w:r>
      <w:r w:rsidRPr="00AD1DE6">
        <w:rPr>
          <w:rFonts w:ascii="Arial" w:hAnsi="Arial" w:cs="Arial"/>
          <w:sz w:val="24"/>
          <w:szCs w:val="24"/>
        </w:rPr>
        <w:t xml:space="preserve"> to eliminate or at least help consolidate organic matter in the sediment so that the layers adhere to one another and </w:t>
      </w:r>
      <w:r w:rsidR="0044581A">
        <w:rPr>
          <w:rFonts w:ascii="Arial" w:hAnsi="Arial" w:cs="Arial"/>
          <w:sz w:val="24"/>
          <w:szCs w:val="24"/>
        </w:rPr>
        <w:t>a false bottom does not form or</w:t>
      </w:r>
      <w:r w:rsidRPr="00AD1DE6">
        <w:rPr>
          <w:rFonts w:ascii="Arial" w:hAnsi="Arial" w:cs="Arial"/>
          <w:sz w:val="24"/>
          <w:szCs w:val="24"/>
        </w:rPr>
        <w:t xml:space="preserve"> float after routine draw</w:t>
      </w:r>
      <w:r w:rsidR="0044581A">
        <w:rPr>
          <w:rFonts w:ascii="Arial" w:hAnsi="Arial" w:cs="Arial"/>
          <w:sz w:val="24"/>
          <w:szCs w:val="24"/>
        </w:rPr>
        <w:t>-</w:t>
      </w:r>
      <w:r w:rsidR="00D20DC0">
        <w:rPr>
          <w:rFonts w:ascii="Arial" w:hAnsi="Arial" w:cs="Arial"/>
          <w:sz w:val="24"/>
          <w:szCs w:val="24"/>
        </w:rPr>
        <w:t>downs.  Another</w:t>
      </w:r>
      <w:r w:rsidR="0044581A">
        <w:rPr>
          <w:rFonts w:ascii="Arial" w:hAnsi="Arial" w:cs="Arial"/>
          <w:sz w:val="24"/>
          <w:szCs w:val="24"/>
        </w:rPr>
        <w:t xml:space="preserve"> fundamental goal</w:t>
      </w:r>
      <w:r w:rsidR="00D20DC0">
        <w:rPr>
          <w:rFonts w:ascii="Arial" w:hAnsi="Arial" w:cs="Arial"/>
          <w:sz w:val="24"/>
          <w:szCs w:val="24"/>
        </w:rPr>
        <w:t xml:space="preserve"> was </w:t>
      </w:r>
      <w:r w:rsidRPr="00AD1DE6">
        <w:rPr>
          <w:rFonts w:ascii="Arial" w:hAnsi="Arial" w:cs="Arial"/>
          <w:sz w:val="24"/>
          <w:szCs w:val="24"/>
        </w:rPr>
        <w:t>P</w:t>
      </w:r>
      <w:r w:rsidR="00D20DC0">
        <w:rPr>
          <w:rFonts w:ascii="Arial" w:hAnsi="Arial" w:cs="Arial"/>
          <w:sz w:val="24"/>
          <w:szCs w:val="24"/>
        </w:rPr>
        <w:t>hosphorous</w:t>
      </w:r>
      <w:r w:rsidRPr="00AD1DE6">
        <w:rPr>
          <w:rFonts w:ascii="Arial" w:hAnsi="Arial" w:cs="Arial"/>
          <w:sz w:val="24"/>
          <w:szCs w:val="24"/>
        </w:rPr>
        <w:t xml:space="preserve"> reduction from the water column (incorporation of P into an unavailable form), but </w:t>
      </w:r>
      <w:r w:rsidR="00D20DC0">
        <w:rPr>
          <w:rFonts w:ascii="Arial" w:hAnsi="Arial" w:cs="Arial"/>
          <w:sz w:val="24"/>
          <w:szCs w:val="24"/>
        </w:rPr>
        <w:t>for the trial period</w:t>
      </w:r>
      <w:r>
        <w:rPr>
          <w:rFonts w:ascii="Arial" w:hAnsi="Arial" w:cs="Arial"/>
          <w:sz w:val="24"/>
          <w:szCs w:val="24"/>
        </w:rPr>
        <w:t xml:space="preserve"> sludge and muck reduction was the main objective.</w:t>
      </w:r>
    </w:p>
    <w:p w:rsidR="00DC3DA0" w:rsidRDefault="00DC3DA0" w:rsidP="00DC3DA0">
      <w:pPr>
        <w:pStyle w:val="NoSpacing"/>
        <w:rPr>
          <w:rFonts w:ascii="Arial" w:hAnsi="Arial" w:cs="Arial"/>
          <w:sz w:val="36"/>
          <w:szCs w:val="36"/>
        </w:rPr>
      </w:pPr>
    </w:p>
    <w:p w:rsidR="00DC3DA0" w:rsidRPr="00572EFD" w:rsidRDefault="00DC3DA0" w:rsidP="00DC3DA0">
      <w:pPr>
        <w:pStyle w:val="NoSpacing"/>
        <w:rPr>
          <w:rFonts w:ascii="Arial" w:hAnsi="Arial" w:cs="Arial"/>
          <w:b/>
          <w:sz w:val="28"/>
          <w:szCs w:val="28"/>
        </w:rPr>
      </w:pPr>
      <w:r>
        <w:rPr>
          <w:rFonts w:ascii="Arial" w:hAnsi="Arial" w:cs="Arial"/>
          <w:b/>
          <w:sz w:val="28"/>
          <w:szCs w:val="28"/>
        </w:rPr>
        <w:t>Bio-</w:t>
      </w:r>
      <w:proofErr w:type="spellStart"/>
      <w:r>
        <w:rPr>
          <w:rFonts w:ascii="Arial" w:hAnsi="Arial" w:cs="Arial"/>
          <w:b/>
          <w:sz w:val="28"/>
          <w:szCs w:val="28"/>
        </w:rPr>
        <w:t>Zyme</w:t>
      </w:r>
      <w:proofErr w:type="spellEnd"/>
      <w:r>
        <w:rPr>
          <w:rFonts w:ascii="Arial" w:hAnsi="Arial" w:cs="Arial"/>
          <w:b/>
          <w:sz w:val="28"/>
          <w:szCs w:val="28"/>
        </w:rPr>
        <w:t xml:space="preserve"> Bio</w:t>
      </w:r>
      <w:r w:rsidR="00D20DC0">
        <w:rPr>
          <w:rFonts w:ascii="Arial" w:hAnsi="Arial" w:cs="Arial"/>
          <w:b/>
          <w:sz w:val="28"/>
          <w:szCs w:val="28"/>
        </w:rPr>
        <w:t>-Generator</w:t>
      </w:r>
      <w:r>
        <w:rPr>
          <w:rFonts w:ascii="Arial" w:hAnsi="Arial" w:cs="Arial"/>
          <w:b/>
          <w:sz w:val="28"/>
          <w:szCs w:val="28"/>
        </w:rPr>
        <w:t xml:space="preserve"> and Dose Procedures</w:t>
      </w:r>
    </w:p>
    <w:p w:rsidR="00DC3DA0" w:rsidRDefault="00DC3DA0" w:rsidP="00DC3DA0">
      <w:pPr>
        <w:pStyle w:val="NoSpacing"/>
        <w:rPr>
          <w:rFonts w:ascii="Arial" w:hAnsi="Arial" w:cs="Arial"/>
          <w:sz w:val="28"/>
          <w:szCs w:val="28"/>
        </w:rPr>
      </w:pPr>
    </w:p>
    <w:p w:rsidR="00DC3DA0" w:rsidRDefault="00DC3DA0" w:rsidP="00DC3DA0">
      <w:pPr>
        <w:pStyle w:val="NoSpacing"/>
        <w:rPr>
          <w:rFonts w:ascii="Arial" w:hAnsi="Arial" w:cs="Arial"/>
          <w:sz w:val="24"/>
          <w:szCs w:val="24"/>
        </w:rPr>
      </w:pPr>
      <w:r>
        <w:rPr>
          <w:rFonts w:ascii="Arial" w:hAnsi="Arial" w:cs="Arial"/>
          <w:sz w:val="24"/>
          <w:szCs w:val="24"/>
        </w:rPr>
        <w:t>A standard Bio</w:t>
      </w:r>
      <w:r w:rsidR="00D20DC0">
        <w:rPr>
          <w:rFonts w:ascii="Arial" w:hAnsi="Arial" w:cs="Arial"/>
          <w:sz w:val="24"/>
          <w:szCs w:val="24"/>
        </w:rPr>
        <w:t>-generator</w:t>
      </w:r>
      <w:r>
        <w:rPr>
          <w:rFonts w:ascii="Arial" w:hAnsi="Arial" w:cs="Arial"/>
          <w:sz w:val="24"/>
          <w:szCs w:val="24"/>
        </w:rPr>
        <w:t xml:space="preserve"> was used to prepare t</w:t>
      </w:r>
      <w:r w:rsidR="00D20DC0">
        <w:rPr>
          <w:rFonts w:ascii="Arial" w:hAnsi="Arial" w:cs="Arial"/>
          <w:sz w:val="24"/>
          <w:szCs w:val="24"/>
        </w:rPr>
        <w:t>he Bio-</w:t>
      </w:r>
      <w:proofErr w:type="spellStart"/>
      <w:r w:rsidR="00D20DC0">
        <w:rPr>
          <w:rFonts w:ascii="Arial" w:hAnsi="Arial" w:cs="Arial"/>
          <w:sz w:val="24"/>
          <w:szCs w:val="24"/>
        </w:rPr>
        <w:t>Zyme</w:t>
      </w:r>
      <w:proofErr w:type="spellEnd"/>
      <w:r w:rsidR="00D20DC0">
        <w:rPr>
          <w:rFonts w:ascii="Arial" w:hAnsi="Arial" w:cs="Arial"/>
          <w:sz w:val="24"/>
          <w:szCs w:val="24"/>
        </w:rPr>
        <w:t xml:space="preserve"> products for dosing</w:t>
      </w:r>
      <w:r>
        <w:rPr>
          <w:rFonts w:ascii="Arial" w:hAnsi="Arial" w:cs="Arial"/>
          <w:sz w:val="24"/>
          <w:szCs w:val="24"/>
        </w:rPr>
        <w:t xml:space="preserve"> as follows:</w:t>
      </w:r>
    </w:p>
    <w:p w:rsidR="00DC3DA0" w:rsidRDefault="00DC3DA0" w:rsidP="00DC3DA0">
      <w:pPr>
        <w:pStyle w:val="NoSpacing"/>
        <w:numPr>
          <w:ilvl w:val="0"/>
          <w:numId w:val="1"/>
        </w:numPr>
        <w:rPr>
          <w:rFonts w:ascii="Arial" w:hAnsi="Arial" w:cs="Arial"/>
          <w:sz w:val="24"/>
          <w:szCs w:val="24"/>
        </w:rPr>
      </w:pPr>
      <w:r>
        <w:rPr>
          <w:rFonts w:ascii="Arial" w:hAnsi="Arial" w:cs="Arial"/>
          <w:sz w:val="24"/>
          <w:szCs w:val="24"/>
        </w:rPr>
        <w:t>500 gallon polyethylene tank</w:t>
      </w:r>
    </w:p>
    <w:p w:rsidR="00DC3DA0" w:rsidRDefault="00DC3DA0" w:rsidP="00DC3DA0">
      <w:pPr>
        <w:pStyle w:val="NoSpacing"/>
        <w:numPr>
          <w:ilvl w:val="0"/>
          <w:numId w:val="1"/>
        </w:numPr>
        <w:rPr>
          <w:rFonts w:ascii="Arial" w:hAnsi="Arial" w:cs="Arial"/>
          <w:sz w:val="24"/>
          <w:szCs w:val="24"/>
        </w:rPr>
      </w:pPr>
      <w:r>
        <w:rPr>
          <w:rFonts w:ascii="Arial" w:hAnsi="Arial" w:cs="Arial"/>
          <w:sz w:val="24"/>
          <w:szCs w:val="24"/>
        </w:rPr>
        <w:t>Equipped with vigorous diffused aeration</w:t>
      </w:r>
    </w:p>
    <w:p w:rsidR="00DC3DA0" w:rsidRDefault="00DC3DA0" w:rsidP="00DC3DA0">
      <w:pPr>
        <w:pStyle w:val="NoSpacing"/>
        <w:numPr>
          <w:ilvl w:val="0"/>
          <w:numId w:val="1"/>
        </w:numPr>
        <w:rPr>
          <w:rFonts w:ascii="Arial" w:hAnsi="Arial" w:cs="Arial"/>
          <w:sz w:val="24"/>
          <w:szCs w:val="24"/>
        </w:rPr>
      </w:pPr>
      <w:r>
        <w:rPr>
          <w:rFonts w:ascii="Arial" w:hAnsi="Arial" w:cs="Arial"/>
          <w:sz w:val="24"/>
          <w:szCs w:val="24"/>
        </w:rPr>
        <w:t xml:space="preserve">Filled on a Friday with water, 5 </w:t>
      </w:r>
      <w:proofErr w:type="spellStart"/>
      <w:r>
        <w:rPr>
          <w:rFonts w:ascii="Arial" w:hAnsi="Arial" w:cs="Arial"/>
          <w:sz w:val="24"/>
          <w:szCs w:val="24"/>
        </w:rPr>
        <w:t>lbs</w:t>
      </w:r>
      <w:proofErr w:type="spellEnd"/>
      <w:r>
        <w:rPr>
          <w:rFonts w:ascii="Arial" w:hAnsi="Arial" w:cs="Arial"/>
          <w:sz w:val="24"/>
          <w:szCs w:val="24"/>
        </w:rPr>
        <w:t xml:space="preserve"> of </w:t>
      </w:r>
      <w:proofErr w:type="spellStart"/>
      <w:r>
        <w:rPr>
          <w:rFonts w:ascii="Arial" w:hAnsi="Arial" w:cs="Arial"/>
          <w:sz w:val="24"/>
          <w:szCs w:val="24"/>
        </w:rPr>
        <w:t>Nitrifier</w:t>
      </w:r>
      <w:proofErr w:type="spellEnd"/>
      <w:r>
        <w:rPr>
          <w:rFonts w:ascii="Arial" w:hAnsi="Arial" w:cs="Arial"/>
          <w:sz w:val="24"/>
          <w:szCs w:val="24"/>
        </w:rPr>
        <w:t xml:space="preserve"> Activator, 2.5 gallons of concentrated </w:t>
      </w:r>
      <w:proofErr w:type="spellStart"/>
      <w:r>
        <w:rPr>
          <w:rFonts w:ascii="Arial" w:hAnsi="Arial" w:cs="Arial"/>
          <w:sz w:val="24"/>
          <w:szCs w:val="24"/>
        </w:rPr>
        <w:t>Nitrifiers</w:t>
      </w:r>
      <w:proofErr w:type="spellEnd"/>
      <w:r>
        <w:rPr>
          <w:rFonts w:ascii="Arial" w:hAnsi="Arial" w:cs="Arial"/>
          <w:sz w:val="24"/>
          <w:szCs w:val="24"/>
        </w:rPr>
        <w:t>, aerate continuously until Wednesday</w:t>
      </w:r>
    </w:p>
    <w:p w:rsidR="00DC3DA0" w:rsidRDefault="00DC3DA0" w:rsidP="00DC3DA0">
      <w:pPr>
        <w:pStyle w:val="NoSpacing"/>
        <w:numPr>
          <w:ilvl w:val="0"/>
          <w:numId w:val="1"/>
        </w:numPr>
        <w:rPr>
          <w:rFonts w:ascii="Arial" w:hAnsi="Arial" w:cs="Arial"/>
          <w:sz w:val="24"/>
          <w:szCs w:val="24"/>
        </w:rPr>
      </w:pPr>
      <w:r>
        <w:rPr>
          <w:rFonts w:ascii="Arial" w:hAnsi="Arial" w:cs="Arial"/>
          <w:sz w:val="24"/>
          <w:szCs w:val="24"/>
        </w:rPr>
        <w:t xml:space="preserve">Wednesday, continue aerating, add 12.5 </w:t>
      </w:r>
      <w:proofErr w:type="spellStart"/>
      <w:r>
        <w:rPr>
          <w:rFonts w:ascii="Arial" w:hAnsi="Arial" w:cs="Arial"/>
          <w:sz w:val="24"/>
          <w:szCs w:val="24"/>
        </w:rPr>
        <w:t>lbs</w:t>
      </w:r>
      <w:proofErr w:type="spellEnd"/>
      <w:r>
        <w:rPr>
          <w:rFonts w:ascii="Arial" w:hAnsi="Arial" w:cs="Arial"/>
          <w:sz w:val="24"/>
          <w:szCs w:val="24"/>
        </w:rPr>
        <w:t xml:space="preserve"> Bio-</w:t>
      </w:r>
      <w:proofErr w:type="spellStart"/>
      <w:r>
        <w:rPr>
          <w:rFonts w:ascii="Arial" w:hAnsi="Arial" w:cs="Arial"/>
          <w:sz w:val="24"/>
          <w:szCs w:val="24"/>
        </w:rPr>
        <w:t>Zyme</w:t>
      </w:r>
      <w:proofErr w:type="spellEnd"/>
      <w:r>
        <w:rPr>
          <w:rFonts w:ascii="Arial" w:hAnsi="Arial" w:cs="Arial"/>
          <w:sz w:val="24"/>
          <w:szCs w:val="24"/>
        </w:rPr>
        <w:t xml:space="preserve"> bulk powder, aerate until Friday.</w:t>
      </w:r>
    </w:p>
    <w:p w:rsidR="00DC3DA0" w:rsidRDefault="00DC3DA0" w:rsidP="00D20DC0">
      <w:pPr>
        <w:pStyle w:val="NoSpacing"/>
        <w:numPr>
          <w:ilvl w:val="0"/>
          <w:numId w:val="1"/>
        </w:numPr>
        <w:rPr>
          <w:rFonts w:ascii="Arial" w:hAnsi="Arial" w:cs="Arial"/>
          <w:sz w:val="24"/>
          <w:szCs w:val="24"/>
        </w:rPr>
      </w:pPr>
      <w:r>
        <w:rPr>
          <w:rFonts w:ascii="Arial" w:hAnsi="Arial" w:cs="Arial"/>
          <w:sz w:val="24"/>
          <w:szCs w:val="24"/>
        </w:rPr>
        <w:t>Friday, dose entire tank to the treatment area, refill 500 gallon tank as noted above.</w:t>
      </w:r>
    </w:p>
    <w:p w:rsidR="00DC3DA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rFonts w:ascii="Arial" w:hAnsi="Arial" w:cs="Arial"/>
          <w:sz w:val="24"/>
          <w:szCs w:val="24"/>
        </w:rPr>
        <w:t>The 500 gallons of brewed product were sprayed onto the surface of</w:t>
      </w:r>
      <w:r w:rsidR="00D20DC0">
        <w:rPr>
          <w:rFonts w:ascii="Arial" w:hAnsi="Arial" w:cs="Arial"/>
          <w:sz w:val="24"/>
          <w:szCs w:val="24"/>
        </w:rPr>
        <w:t xml:space="preserve"> a 25 acre section of the 50 acre evaluation zone</w:t>
      </w:r>
      <w:r>
        <w:rPr>
          <w:rFonts w:ascii="Arial" w:hAnsi="Arial" w:cs="Arial"/>
          <w:sz w:val="24"/>
          <w:szCs w:val="24"/>
        </w:rPr>
        <w:t>.  As the STA receives considerable wind and rainfall the expectation was that by applying the Bio-</w:t>
      </w:r>
      <w:proofErr w:type="spellStart"/>
      <w:r>
        <w:rPr>
          <w:rFonts w:ascii="Arial" w:hAnsi="Arial" w:cs="Arial"/>
          <w:sz w:val="24"/>
          <w:szCs w:val="24"/>
        </w:rPr>
        <w:t>Zyme</w:t>
      </w:r>
      <w:proofErr w:type="spellEnd"/>
      <w:r>
        <w:rPr>
          <w:rFonts w:ascii="Arial" w:hAnsi="Arial" w:cs="Arial"/>
          <w:sz w:val="24"/>
          <w:szCs w:val="24"/>
        </w:rPr>
        <w:t xml:space="preserve"> in a 25 acre section</w:t>
      </w:r>
      <w:r w:rsidR="00D20DC0">
        <w:rPr>
          <w:rFonts w:ascii="Arial" w:hAnsi="Arial" w:cs="Arial"/>
          <w:sz w:val="24"/>
          <w:szCs w:val="24"/>
        </w:rPr>
        <w:t xml:space="preserve"> of the 50 acre evaluation zone</w:t>
      </w:r>
      <w:r>
        <w:rPr>
          <w:rFonts w:ascii="Arial" w:hAnsi="Arial" w:cs="Arial"/>
          <w:sz w:val="24"/>
          <w:szCs w:val="24"/>
        </w:rPr>
        <w:t xml:space="preserve"> the product would naturally migrate and inf</w:t>
      </w:r>
      <w:r w:rsidR="00D20DC0">
        <w:rPr>
          <w:rFonts w:ascii="Arial" w:hAnsi="Arial" w:cs="Arial"/>
          <w:sz w:val="24"/>
          <w:szCs w:val="24"/>
        </w:rPr>
        <w:t>luence the entire 50 acres.  A</w:t>
      </w:r>
      <w:r>
        <w:rPr>
          <w:rFonts w:ascii="Arial" w:hAnsi="Arial" w:cs="Arial"/>
          <w:sz w:val="24"/>
          <w:szCs w:val="24"/>
        </w:rPr>
        <w:t xml:space="preserve"> boat was used to apply the 500 weekly gallons of Bio-</w:t>
      </w:r>
      <w:proofErr w:type="spellStart"/>
      <w:r>
        <w:rPr>
          <w:rFonts w:ascii="Arial" w:hAnsi="Arial" w:cs="Arial"/>
          <w:sz w:val="24"/>
          <w:szCs w:val="24"/>
        </w:rPr>
        <w:t>Zyme</w:t>
      </w:r>
      <w:proofErr w:type="spellEnd"/>
      <w:r>
        <w:rPr>
          <w:rFonts w:ascii="Arial" w:hAnsi="Arial" w:cs="Arial"/>
          <w:sz w:val="24"/>
          <w:szCs w:val="24"/>
        </w:rPr>
        <w:t xml:space="preserve"> in a zig-zag pattern.</w:t>
      </w:r>
    </w:p>
    <w:p w:rsidR="00DC3DA0" w:rsidRDefault="00DC3DA0" w:rsidP="00DC3DA0">
      <w:pPr>
        <w:pStyle w:val="NoSpacing"/>
        <w:rPr>
          <w:rFonts w:ascii="Arial" w:hAnsi="Arial" w:cs="Arial"/>
          <w:sz w:val="24"/>
          <w:szCs w:val="24"/>
        </w:rPr>
      </w:pPr>
    </w:p>
    <w:p w:rsidR="00DC3DA0" w:rsidRDefault="00DC3DA0" w:rsidP="00DC3DA0">
      <w:pPr>
        <w:rPr>
          <w:rFonts w:ascii="Arial" w:hAnsi="Arial" w:cs="Arial"/>
          <w:sz w:val="24"/>
          <w:szCs w:val="24"/>
        </w:rPr>
      </w:pPr>
      <w:r>
        <w:rPr>
          <w:rFonts w:ascii="Arial" w:hAnsi="Arial" w:cs="Arial"/>
          <w:sz w:val="24"/>
          <w:szCs w:val="24"/>
        </w:rPr>
        <w:t>Dosing began in July</w:t>
      </w:r>
      <w:r w:rsidR="00D20DC0">
        <w:rPr>
          <w:rFonts w:ascii="Arial" w:hAnsi="Arial" w:cs="Arial"/>
          <w:sz w:val="24"/>
          <w:szCs w:val="24"/>
        </w:rPr>
        <w:t xml:space="preserve"> of 2016</w:t>
      </w:r>
      <w:r>
        <w:rPr>
          <w:rFonts w:ascii="Arial" w:hAnsi="Arial" w:cs="Arial"/>
          <w:sz w:val="24"/>
          <w:szCs w:val="24"/>
        </w:rPr>
        <w:t xml:space="preserve"> and continued for 6 months through December, 2016.</w:t>
      </w:r>
    </w:p>
    <w:p w:rsidR="006130D0" w:rsidRDefault="006130D0" w:rsidP="00DC3DA0">
      <w:pPr>
        <w:pStyle w:val="NoSpacing"/>
        <w:rPr>
          <w:rFonts w:ascii="Arial" w:hAnsi="Arial" w:cs="Arial"/>
          <w:b/>
          <w:sz w:val="28"/>
          <w:szCs w:val="28"/>
        </w:rPr>
      </w:pPr>
    </w:p>
    <w:p w:rsidR="006130D0" w:rsidRDefault="006130D0" w:rsidP="00DC3DA0">
      <w:pPr>
        <w:pStyle w:val="NoSpacing"/>
        <w:rPr>
          <w:rFonts w:ascii="Arial" w:hAnsi="Arial" w:cs="Arial"/>
          <w:b/>
          <w:sz w:val="28"/>
          <w:szCs w:val="28"/>
        </w:rPr>
      </w:pPr>
    </w:p>
    <w:p w:rsidR="006130D0" w:rsidRDefault="006130D0" w:rsidP="00DC3DA0">
      <w:pPr>
        <w:pStyle w:val="NoSpacing"/>
        <w:rPr>
          <w:rFonts w:ascii="Arial" w:hAnsi="Arial" w:cs="Arial"/>
          <w:b/>
          <w:sz w:val="28"/>
          <w:szCs w:val="28"/>
        </w:rPr>
      </w:pPr>
    </w:p>
    <w:p w:rsidR="006130D0" w:rsidRDefault="006130D0" w:rsidP="00DC3DA0">
      <w:pPr>
        <w:pStyle w:val="NoSpacing"/>
        <w:rPr>
          <w:rFonts w:ascii="Arial" w:hAnsi="Arial" w:cs="Arial"/>
          <w:b/>
          <w:sz w:val="28"/>
          <w:szCs w:val="28"/>
        </w:rPr>
      </w:pPr>
    </w:p>
    <w:p w:rsidR="000E1122" w:rsidRDefault="000E1122" w:rsidP="00DC3DA0">
      <w:pPr>
        <w:pStyle w:val="NoSpacing"/>
        <w:rPr>
          <w:rFonts w:ascii="Arial" w:hAnsi="Arial" w:cs="Arial"/>
          <w:b/>
          <w:sz w:val="28"/>
          <w:szCs w:val="28"/>
        </w:rPr>
      </w:pPr>
    </w:p>
    <w:p w:rsidR="000E1122" w:rsidRDefault="000E1122" w:rsidP="00DC3DA0">
      <w:pPr>
        <w:pStyle w:val="NoSpacing"/>
        <w:rPr>
          <w:rFonts w:ascii="Arial" w:hAnsi="Arial" w:cs="Arial"/>
          <w:b/>
          <w:sz w:val="28"/>
          <w:szCs w:val="28"/>
        </w:rPr>
      </w:pPr>
    </w:p>
    <w:p w:rsidR="00DC3DA0" w:rsidRPr="00572EFD" w:rsidRDefault="00DC3DA0" w:rsidP="00DC3DA0">
      <w:pPr>
        <w:pStyle w:val="NoSpacing"/>
        <w:rPr>
          <w:rFonts w:ascii="Arial" w:hAnsi="Arial" w:cs="Arial"/>
          <w:b/>
          <w:sz w:val="28"/>
          <w:szCs w:val="28"/>
        </w:rPr>
      </w:pPr>
      <w:r>
        <w:rPr>
          <w:rFonts w:ascii="Arial" w:hAnsi="Arial" w:cs="Arial"/>
          <w:b/>
          <w:sz w:val="28"/>
          <w:szCs w:val="28"/>
        </w:rPr>
        <w:t>Results of Bio-</w:t>
      </w:r>
      <w:proofErr w:type="spellStart"/>
      <w:r>
        <w:rPr>
          <w:rFonts w:ascii="Arial" w:hAnsi="Arial" w:cs="Arial"/>
          <w:b/>
          <w:sz w:val="28"/>
          <w:szCs w:val="28"/>
        </w:rPr>
        <w:t>Zyme</w:t>
      </w:r>
      <w:proofErr w:type="spellEnd"/>
      <w:r>
        <w:rPr>
          <w:rFonts w:ascii="Arial" w:hAnsi="Arial" w:cs="Arial"/>
          <w:b/>
          <w:sz w:val="28"/>
          <w:szCs w:val="28"/>
        </w:rPr>
        <w:t xml:space="preserve"> Dosing</w:t>
      </w:r>
    </w:p>
    <w:p w:rsidR="00DC3DA0" w:rsidRDefault="00DC3DA0" w:rsidP="00DC3DA0">
      <w:pPr>
        <w:pStyle w:val="NoSpacing"/>
        <w:rPr>
          <w:rFonts w:ascii="Arial" w:hAnsi="Arial" w:cs="Arial"/>
          <w:sz w:val="28"/>
          <w:szCs w:val="28"/>
        </w:rPr>
      </w:pPr>
    </w:p>
    <w:p w:rsidR="00DC3DA0" w:rsidRDefault="00DC3DA0" w:rsidP="00DC3DA0">
      <w:pPr>
        <w:pStyle w:val="NoSpacing"/>
        <w:rPr>
          <w:rFonts w:ascii="Arial" w:hAnsi="Arial" w:cs="Arial"/>
          <w:sz w:val="24"/>
          <w:szCs w:val="24"/>
        </w:rPr>
      </w:pPr>
      <w:r>
        <w:rPr>
          <w:rFonts w:ascii="Arial" w:hAnsi="Arial" w:cs="Arial"/>
          <w:sz w:val="24"/>
          <w:szCs w:val="24"/>
        </w:rPr>
        <w:t xml:space="preserve">The following results were compiled by personnel from Aquatic Vegetation </w:t>
      </w:r>
    </w:p>
    <w:p w:rsidR="00DC3DA0" w:rsidRDefault="00D20DC0" w:rsidP="00DC3DA0">
      <w:pPr>
        <w:pStyle w:val="NoSpacing"/>
        <w:rPr>
          <w:rFonts w:ascii="Arial" w:hAnsi="Arial" w:cs="Arial"/>
          <w:sz w:val="24"/>
          <w:szCs w:val="24"/>
        </w:rPr>
      </w:pPr>
      <w:r>
        <w:rPr>
          <w:rFonts w:ascii="Arial" w:hAnsi="Arial" w:cs="Arial"/>
          <w:sz w:val="24"/>
          <w:szCs w:val="24"/>
        </w:rPr>
        <w:t>Control</w:t>
      </w:r>
      <w:r w:rsidR="00DC3DA0">
        <w:rPr>
          <w:rFonts w:ascii="Arial" w:hAnsi="Arial" w:cs="Arial"/>
          <w:sz w:val="24"/>
          <w:szCs w:val="24"/>
        </w:rPr>
        <w:t xml:space="preserve"> and sent to the project manager:</w:t>
      </w:r>
    </w:p>
    <w:p w:rsidR="00DC3DA0" w:rsidRDefault="00DC3DA0" w:rsidP="00DC3DA0">
      <w:pPr>
        <w:pStyle w:val="NoSpacing"/>
        <w:rPr>
          <w:rFonts w:ascii="Arial" w:hAnsi="Arial" w:cs="Arial"/>
          <w:sz w:val="24"/>
          <w:szCs w:val="24"/>
        </w:rPr>
      </w:pPr>
    </w:p>
    <w:p w:rsidR="00DC3DA0" w:rsidRPr="00580100" w:rsidRDefault="00DC3DA0" w:rsidP="00DC3DA0">
      <w:pPr>
        <w:pStyle w:val="NoSpacing"/>
        <w:rPr>
          <w:rFonts w:ascii="Arial" w:hAnsi="Arial" w:cs="Arial"/>
          <w:sz w:val="24"/>
          <w:szCs w:val="24"/>
        </w:rPr>
      </w:pPr>
      <w:r>
        <w:rPr>
          <w:rFonts w:ascii="Arial" w:hAnsi="Arial" w:cs="Arial"/>
          <w:sz w:val="24"/>
          <w:szCs w:val="24"/>
        </w:rPr>
        <w:t xml:space="preserve">To:  Eric Crawford, </w:t>
      </w:r>
      <w:r w:rsidRPr="00580100">
        <w:rPr>
          <w:rFonts w:ascii="Arial" w:hAnsi="Arial" w:cs="Arial"/>
          <w:sz w:val="24"/>
          <w:szCs w:val="24"/>
        </w:rPr>
        <w:t xml:space="preserve">STA Operations, Management and </w:t>
      </w:r>
      <w:proofErr w:type="gramStart"/>
      <w:r w:rsidRPr="00580100">
        <w:rPr>
          <w:rFonts w:ascii="Arial" w:hAnsi="Arial" w:cs="Arial"/>
          <w:sz w:val="24"/>
          <w:szCs w:val="24"/>
        </w:rPr>
        <w:t>Coordination</w:t>
      </w:r>
      <w:r>
        <w:rPr>
          <w:rFonts w:ascii="Arial" w:hAnsi="Arial" w:cs="Arial"/>
          <w:sz w:val="24"/>
          <w:szCs w:val="24"/>
        </w:rPr>
        <w:t xml:space="preserve"> ,</w:t>
      </w:r>
      <w:r w:rsidRPr="00580100">
        <w:rPr>
          <w:rFonts w:ascii="Arial" w:hAnsi="Arial" w:cs="Arial"/>
          <w:sz w:val="24"/>
          <w:szCs w:val="24"/>
        </w:rPr>
        <w:t>SFWMD</w:t>
      </w:r>
      <w:proofErr w:type="gramEnd"/>
    </w:p>
    <w:p w:rsidR="00DC3DA0" w:rsidRPr="0058010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rFonts w:ascii="Arial" w:hAnsi="Arial" w:cs="Arial"/>
          <w:sz w:val="24"/>
          <w:szCs w:val="24"/>
        </w:rPr>
        <w:t>Results (Compiled by Elroy Timmer, Biologist, Aquatic Vegetation Control):</w:t>
      </w:r>
    </w:p>
    <w:p w:rsidR="00DC3DA0" w:rsidRPr="00580100" w:rsidRDefault="00DC3DA0" w:rsidP="00DC3DA0">
      <w:pPr>
        <w:pStyle w:val="NoSpacing"/>
        <w:rPr>
          <w:rFonts w:ascii="Arial" w:hAnsi="Arial" w:cs="Arial"/>
          <w:sz w:val="24"/>
          <w:szCs w:val="24"/>
        </w:rPr>
      </w:pPr>
    </w:p>
    <w:p w:rsidR="00DC3DA0" w:rsidRPr="00580100" w:rsidRDefault="00DC3DA0" w:rsidP="00D20DC0">
      <w:pPr>
        <w:pStyle w:val="NoSpacing"/>
        <w:numPr>
          <w:ilvl w:val="0"/>
          <w:numId w:val="3"/>
        </w:numPr>
        <w:rPr>
          <w:rFonts w:ascii="Arial" w:hAnsi="Arial" w:cs="Arial"/>
          <w:sz w:val="24"/>
          <w:szCs w:val="24"/>
        </w:rPr>
      </w:pPr>
      <w:r w:rsidRPr="00580100">
        <w:rPr>
          <w:rFonts w:ascii="Arial" w:hAnsi="Arial" w:cs="Arial"/>
          <w:sz w:val="24"/>
          <w:szCs w:val="24"/>
        </w:rPr>
        <w:t>All the dozens of tussocks and mud islands that existed before treatmen</w:t>
      </w:r>
      <w:r w:rsidR="00D20DC0">
        <w:rPr>
          <w:rFonts w:ascii="Arial" w:hAnsi="Arial" w:cs="Arial"/>
          <w:sz w:val="24"/>
          <w:szCs w:val="24"/>
        </w:rPr>
        <w:t>t are gone</w:t>
      </w:r>
      <w:r w:rsidRPr="00580100">
        <w:rPr>
          <w:rFonts w:ascii="Arial" w:hAnsi="Arial" w:cs="Arial"/>
          <w:sz w:val="24"/>
          <w:szCs w:val="24"/>
        </w:rPr>
        <w:t xml:space="preserve"> even though the water on the staff gauge is down from 11 f</w:t>
      </w:r>
      <w:r w:rsidR="00D20DC0">
        <w:rPr>
          <w:rFonts w:ascii="Arial" w:hAnsi="Arial" w:cs="Arial"/>
          <w:sz w:val="24"/>
          <w:szCs w:val="24"/>
        </w:rPr>
        <w:t>eet before treatment to 10 feet</w:t>
      </w:r>
      <w:r w:rsidRPr="00580100">
        <w:rPr>
          <w:rFonts w:ascii="Arial" w:hAnsi="Arial" w:cs="Arial"/>
          <w:sz w:val="24"/>
          <w:szCs w:val="24"/>
        </w:rPr>
        <w:t xml:space="preserve"> 3 months after treatment. With the water drop of 12 inches the tussocks should be more visible but instead are gone.  </w:t>
      </w:r>
    </w:p>
    <w:p w:rsidR="00DC3DA0" w:rsidRPr="00580100" w:rsidRDefault="00DC3DA0" w:rsidP="00D20DC0">
      <w:pPr>
        <w:pStyle w:val="NoSpacing"/>
        <w:numPr>
          <w:ilvl w:val="0"/>
          <w:numId w:val="3"/>
        </w:numPr>
        <w:rPr>
          <w:rFonts w:ascii="Arial" w:hAnsi="Arial" w:cs="Arial"/>
          <w:sz w:val="24"/>
          <w:szCs w:val="24"/>
        </w:rPr>
      </w:pPr>
      <w:r w:rsidRPr="00580100">
        <w:rPr>
          <w:rFonts w:ascii="Arial" w:hAnsi="Arial" w:cs="Arial"/>
          <w:sz w:val="24"/>
          <w:szCs w:val="24"/>
        </w:rPr>
        <w:t>It is hard to even identify the area because of the dramatic change in appearance that has occurred.</w:t>
      </w:r>
    </w:p>
    <w:p w:rsidR="00DC3DA0" w:rsidRPr="00580100" w:rsidRDefault="00DC3DA0" w:rsidP="00D20DC0">
      <w:pPr>
        <w:pStyle w:val="NoSpacing"/>
        <w:numPr>
          <w:ilvl w:val="0"/>
          <w:numId w:val="3"/>
        </w:numPr>
        <w:rPr>
          <w:rFonts w:ascii="Arial" w:hAnsi="Arial" w:cs="Arial"/>
          <w:sz w:val="24"/>
          <w:szCs w:val="24"/>
        </w:rPr>
      </w:pPr>
      <w:r w:rsidRPr="00580100">
        <w:rPr>
          <w:rFonts w:ascii="Arial" w:hAnsi="Arial" w:cs="Arial"/>
          <w:sz w:val="24"/>
          <w:szCs w:val="24"/>
        </w:rPr>
        <w:t>A little vegetation remains in one or two spots but the vegetation is lying flat on the water, yellow and unhealthy because the mud support for them no longer exists.</w:t>
      </w:r>
    </w:p>
    <w:p w:rsidR="00DC3DA0" w:rsidRPr="00580100" w:rsidRDefault="00D20DC0" w:rsidP="00D20DC0">
      <w:pPr>
        <w:pStyle w:val="NoSpacing"/>
        <w:numPr>
          <w:ilvl w:val="0"/>
          <w:numId w:val="3"/>
        </w:numPr>
        <w:rPr>
          <w:rFonts w:ascii="Arial" w:hAnsi="Arial" w:cs="Arial"/>
          <w:sz w:val="24"/>
          <w:szCs w:val="24"/>
        </w:rPr>
      </w:pPr>
      <w:r>
        <w:rPr>
          <w:rFonts w:ascii="Arial" w:hAnsi="Arial" w:cs="Arial"/>
          <w:sz w:val="24"/>
          <w:szCs w:val="24"/>
        </w:rPr>
        <w:t>T</w:t>
      </w:r>
      <w:r w:rsidR="00DC3DA0" w:rsidRPr="00580100">
        <w:rPr>
          <w:rFonts w:ascii="Arial" w:hAnsi="Arial" w:cs="Arial"/>
          <w:sz w:val="24"/>
          <w:szCs w:val="24"/>
        </w:rPr>
        <w:t xml:space="preserve">he water is clear about 8 inches below the surface.  Before the water </w:t>
      </w:r>
      <w:r>
        <w:rPr>
          <w:rFonts w:ascii="Arial" w:hAnsi="Arial" w:cs="Arial"/>
          <w:sz w:val="24"/>
          <w:szCs w:val="24"/>
        </w:rPr>
        <w:t xml:space="preserve">level </w:t>
      </w:r>
      <w:r w:rsidR="00DC3DA0" w:rsidRPr="00580100">
        <w:rPr>
          <w:rFonts w:ascii="Arial" w:hAnsi="Arial" w:cs="Arial"/>
          <w:sz w:val="24"/>
          <w:szCs w:val="24"/>
        </w:rPr>
        <w:t>dropped there was about 1.5 feet of water above the mud.  About 15 inches of soil still exists below the clear water.  In two years we would expect those 15 inches to be reduced to a few inches.</w:t>
      </w:r>
    </w:p>
    <w:p w:rsidR="00DC3DA0" w:rsidRDefault="00DC3DA0" w:rsidP="00D20DC0">
      <w:pPr>
        <w:pStyle w:val="NoSpacing"/>
        <w:numPr>
          <w:ilvl w:val="0"/>
          <w:numId w:val="3"/>
        </w:numPr>
        <w:rPr>
          <w:rFonts w:ascii="Arial" w:hAnsi="Arial" w:cs="Arial"/>
          <w:sz w:val="24"/>
          <w:szCs w:val="24"/>
        </w:rPr>
      </w:pPr>
      <w:r w:rsidRPr="00580100">
        <w:rPr>
          <w:rFonts w:ascii="Arial" w:hAnsi="Arial" w:cs="Arial"/>
          <w:sz w:val="24"/>
          <w:szCs w:val="24"/>
        </w:rPr>
        <w:t xml:space="preserve">The area outside of the plot to the east is still unchanged with mud </w:t>
      </w:r>
      <w:r w:rsidR="00FF7CE9">
        <w:rPr>
          <w:rFonts w:ascii="Arial" w:hAnsi="Arial" w:cs="Arial"/>
          <w:sz w:val="24"/>
          <w:szCs w:val="24"/>
        </w:rPr>
        <w:t xml:space="preserve">up </w:t>
      </w:r>
      <w:r w:rsidRPr="00580100">
        <w:rPr>
          <w:rFonts w:ascii="Arial" w:hAnsi="Arial" w:cs="Arial"/>
          <w:sz w:val="24"/>
          <w:szCs w:val="24"/>
        </w:rPr>
        <w:t xml:space="preserve">to the surface.  The water evidently flows west because the area outside the plot to the west has responded well to the treatments with all the tussocks and mud islands </w:t>
      </w:r>
      <w:r w:rsidR="00FF7CE9">
        <w:rPr>
          <w:rFonts w:ascii="Arial" w:hAnsi="Arial" w:cs="Arial"/>
          <w:sz w:val="24"/>
          <w:szCs w:val="24"/>
        </w:rPr>
        <w:t xml:space="preserve">are </w:t>
      </w:r>
      <w:r w:rsidRPr="00580100">
        <w:rPr>
          <w:rFonts w:ascii="Arial" w:hAnsi="Arial" w:cs="Arial"/>
          <w:sz w:val="24"/>
          <w:szCs w:val="24"/>
        </w:rPr>
        <w:t xml:space="preserve">gone in that area. </w:t>
      </w:r>
    </w:p>
    <w:p w:rsidR="00DC3DA0" w:rsidRDefault="00DC3DA0" w:rsidP="00D20DC0">
      <w:pPr>
        <w:pStyle w:val="NoSpacing"/>
        <w:numPr>
          <w:ilvl w:val="0"/>
          <w:numId w:val="3"/>
        </w:numPr>
        <w:rPr>
          <w:rFonts w:ascii="Arial" w:hAnsi="Arial" w:cs="Arial"/>
          <w:sz w:val="24"/>
          <w:szCs w:val="24"/>
        </w:rPr>
      </w:pPr>
      <w:r w:rsidRPr="00580100">
        <w:rPr>
          <w:rFonts w:ascii="Arial" w:hAnsi="Arial" w:cs="Arial"/>
          <w:sz w:val="24"/>
          <w:szCs w:val="24"/>
        </w:rPr>
        <w:t>The airboat glides easier in the plot area because the organic soil is 6-8 inches below the water surface.</w:t>
      </w:r>
    </w:p>
    <w:p w:rsidR="00DC3DA0" w:rsidRDefault="00DC3DA0" w:rsidP="00DC3DA0">
      <w:pPr>
        <w:pStyle w:val="NoSpacing"/>
        <w:rPr>
          <w:rFonts w:ascii="Arial" w:hAnsi="Arial" w:cs="Arial"/>
          <w:sz w:val="24"/>
          <w:szCs w:val="24"/>
        </w:rPr>
      </w:pPr>
    </w:p>
    <w:p w:rsidR="00DC3DA0" w:rsidRDefault="00DC3DA0" w:rsidP="00DC3DA0">
      <w:pPr>
        <w:pStyle w:val="NoSpacing"/>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487680</wp:posOffset>
            </wp:positionV>
            <wp:extent cx="6400800" cy="2447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2447925"/>
                    </a:xfrm>
                    <a:prstGeom prst="rect">
                      <a:avLst/>
                    </a:prstGeom>
                  </pic:spPr>
                </pic:pic>
              </a:graphicData>
            </a:graphic>
          </wp:anchor>
        </w:drawing>
      </w:r>
      <w:r>
        <w:rPr>
          <w:rFonts w:ascii="Arial" w:hAnsi="Arial" w:cs="Arial"/>
          <w:sz w:val="24"/>
          <w:szCs w:val="24"/>
        </w:rPr>
        <w:t xml:space="preserve">The amount of removal of dead vegetation and organic muck is best seen in the Google Earth photos below, with </w:t>
      </w:r>
      <w:r w:rsidR="000E1122">
        <w:rPr>
          <w:rFonts w:ascii="Arial" w:hAnsi="Arial" w:cs="Arial"/>
          <w:sz w:val="24"/>
          <w:szCs w:val="24"/>
        </w:rPr>
        <w:t>‘</w:t>
      </w:r>
      <w:r>
        <w:rPr>
          <w:rFonts w:ascii="Arial" w:hAnsi="Arial" w:cs="Arial"/>
          <w:sz w:val="24"/>
          <w:szCs w:val="24"/>
        </w:rPr>
        <w:t>Before</w:t>
      </w:r>
      <w:r w:rsidR="000E1122">
        <w:rPr>
          <w:rFonts w:ascii="Arial" w:hAnsi="Arial" w:cs="Arial"/>
          <w:sz w:val="24"/>
          <w:szCs w:val="24"/>
        </w:rPr>
        <w:t>’</w:t>
      </w:r>
      <w:r>
        <w:rPr>
          <w:rFonts w:ascii="Arial" w:hAnsi="Arial" w:cs="Arial"/>
          <w:sz w:val="24"/>
          <w:szCs w:val="24"/>
        </w:rPr>
        <w:t xml:space="preserve"> on the le</w:t>
      </w:r>
      <w:r w:rsidR="000E1122">
        <w:rPr>
          <w:rFonts w:ascii="Arial" w:hAnsi="Arial" w:cs="Arial"/>
          <w:sz w:val="24"/>
          <w:szCs w:val="24"/>
        </w:rPr>
        <w:t>ft</w:t>
      </w:r>
      <w:r>
        <w:rPr>
          <w:rFonts w:ascii="Arial" w:hAnsi="Arial" w:cs="Arial"/>
          <w:sz w:val="24"/>
          <w:szCs w:val="24"/>
        </w:rPr>
        <w:t xml:space="preserve"> and </w:t>
      </w:r>
      <w:r w:rsidR="000E1122">
        <w:rPr>
          <w:rFonts w:ascii="Arial" w:hAnsi="Arial" w:cs="Arial"/>
          <w:sz w:val="24"/>
          <w:szCs w:val="24"/>
        </w:rPr>
        <w:t>‘</w:t>
      </w:r>
      <w:r>
        <w:rPr>
          <w:rFonts w:ascii="Arial" w:hAnsi="Arial" w:cs="Arial"/>
          <w:sz w:val="24"/>
          <w:szCs w:val="24"/>
        </w:rPr>
        <w:t>After</w:t>
      </w:r>
      <w:r w:rsidR="000E1122">
        <w:rPr>
          <w:rFonts w:ascii="Arial" w:hAnsi="Arial" w:cs="Arial"/>
          <w:sz w:val="24"/>
          <w:szCs w:val="24"/>
        </w:rPr>
        <w:t>’</w:t>
      </w:r>
      <w:r>
        <w:rPr>
          <w:rFonts w:ascii="Arial" w:hAnsi="Arial" w:cs="Arial"/>
          <w:sz w:val="24"/>
          <w:szCs w:val="24"/>
        </w:rPr>
        <w:t xml:space="preserve"> Bio-</w:t>
      </w:r>
      <w:proofErr w:type="spellStart"/>
      <w:r>
        <w:rPr>
          <w:rFonts w:ascii="Arial" w:hAnsi="Arial" w:cs="Arial"/>
          <w:sz w:val="24"/>
          <w:szCs w:val="24"/>
        </w:rPr>
        <w:t>Zyme</w:t>
      </w:r>
      <w:proofErr w:type="spellEnd"/>
      <w:r>
        <w:rPr>
          <w:rFonts w:ascii="Arial" w:hAnsi="Arial" w:cs="Arial"/>
          <w:sz w:val="24"/>
          <w:szCs w:val="24"/>
        </w:rPr>
        <w:t xml:space="preserve"> on the right:</w:t>
      </w:r>
    </w:p>
    <w:p w:rsidR="00DC3DA0" w:rsidRDefault="00DC3DA0"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0E1122" w:rsidRDefault="000E1122" w:rsidP="00DC3DA0">
      <w:pPr>
        <w:pStyle w:val="NoSpacing"/>
        <w:rPr>
          <w:rFonts w:ascii="Arial" w:hAnsi="Arial" w:cs="Arial"/>
          <w:sz w:val="24"/>
          <w:szCs w:val="24"/>
        </w:rPr>
      </w:pPr>
    </w:p>
    <w:p w:rsidR="00DC3DA0" w:rsidRPr="00FF7CE9" w:rsidRDefault="00DC3DA0" w:rsidP="009454BD">
      <w:pPr>
        <w:pStyle w:val="NoSpacing"/>
        <w:rPr>
          <w:rFonts w:ascii="Arial" w:hAnsi="Arial" w:cs="Arial"/>
          <w:sz w:val="24"/>
          <w:szCs w:val="24"/>
        </w:rPr>
      </w:pPr>
      <w:r>
        <w:rPr>
          <w:rFonts w:ascii="Arial" w:hAnsi="Arial" w:cs="Arial"/>
          <w:sz w:val="24"/>
          <w:szCs w:val="24"/>
        </w:rPr>
        <w:t>The clear water zones on the right hand side photo show the powerful change caused by Bio-</w:t>
      </w:r>
      <w:proofErr w:type="spellStart"/>
      <w:r>
        <w:rPr>
          <w:rFonts w:ascii="Arial" w:hAnsi="Arial" w:cs="Arial"/>
          <w:sz w:val="24"/>
          <w:szCs w:val="24"/>
        </w:rPr>
        <w:t>Zyme</w:t>
      </w:r>
      <w:proofErr w:type="spellEnd"/>
      <w:r>
        <w:rPr>
          <w:rFonts w:ascii="Arial" w:hAnsi="Arial" w:cs="Arial"/>
          <w:sz w:val="24"/>
          <w:szCs w:val="24"/>
        </w:rPr>
        <w:t xml:space="preserve"> dosing.   </w:t>
      </w:r>
    </w:p>
    <w:sectPr w:rsidR="00DC3DA0" w:rsidRPr="00FF7CE9" w:rsidSect="006130D0">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40" w:rsidRDefault="00223A40" w:rsidP="009454BD">
      <w:pPr>
        <w:spacing w:after="0" w:line="240" w:lineRule="auto"/>
      </w:pPr>
      <w:r>
        <w:separator/>
      </w:r>
    </w:p>
  </w:endnote>
  <w:endnote w:type="continuationSeparator" w:id="0">
    <w:p w:rsidR="00223A40" w:rsidRDefault="00223A40" w:rsidP="0094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71" w:rsidRPr="001C0267" w:rsidRDefault="00467971" w:rsidP="0044581A">
    <w:pPr>
      <w:pStyle w:val="Footer"/>
      <w:jc w:val="center"/>
      <w:rPr>
        <w:b/>
        <w:color w:val="548DD4" w:themeColor="text2" w:themeTint="99"/>
      </w:rPr>
    </w:pPr>
    <w:r w:rsidRPr="001C0267">
      <w:rPr>
        <w:b/>
        <w:color w:val="548DD4" w:themeColor="text2" w:themeTint="99"/>
      </w:rPr>
      <w:t xml:space="preserve">TRM </w:t>
    </w:r>
    <w:r w:rsidRPr="001C0267">
      <w:rPr>
        <w:b/>
        <w:i/>
        <w:color w:val="548DD4" w:themeColor="text2" w:themeTint="99"/>
      </w:rPr>
      <w:t>Biologics, In</w:t>
    </w:r>
    <w:r w:rsidR="004F4E54" w:rsidRPr="001C0267">
      <w:rPr>
        <w:b/>
        <w:i/>
        <w:color w:val="548DD4" w:themeColor="text2" w:themeTint="99"/>
      </w:rPr>
      <w:t>c</w:t>
    </w:r>
    <w:r w:rsidRPr="001C0267">
      <w:rPr>
        <w:b/>
        <w:i/>
        <w:color w:val="548DD4" w:themeColor="text2" w:themeTint="99"/>
      </w:rPr>
      <w:t>.</w:t>
    </w:r>
    <w:r w:rsidRPr="001C0267">
      <w:rPr>
        <w:b/>
        <w:color w:val="548DD4" w:themeColor="text2" w:themeTint="99"/>
      </w:rPr>
      <w:t xml:space="preserve"> P.O. Box 291522 Port Orange, FL  32129</w:t>
    </w:r>
  </w:p>
  <w:p w:rsidR="00467971" w:rsidRDefault="0044581A" w:rsidP="0044581A">
    <w:pPr>
      <w:pStyle w:val="Footer"/>
    </w:pPr>
    <w:r>
      <w:rPr>
        <w:b/>
        <w:i/>
        <w:color w:val="548DD4" w:themeColor="text2" w:themeTint="99"/>
      </w:rPr>
      <w:t>1-888-212-1390</w:t>
    </w:r>
    <w:r w:rsidR="00983E28" w:rsidRPr="001C0267">
      <w:rPr>
        <w:b/>
        <w:color w:val="548DD4" w:themeColor="text2" w:themeTint="99"/>
      </w:rPr>
      <w:tab/>
    </w:r>
    <w:r w:rsidR="00983E28" w:rsidRPr="001C0267">
      <w:rPr>
        <w:b/>
        <w:color w:val="548DD4" w:themeColor="text2" w:themeTint="99"/>
      </w:rPr>
      <w:tab/>
    </w:r>
    <w:r>
      <w:rPr>
        <w:b/>
        <w:color w:val="548DD4" w:themeColor="text2" w:themeTint="99"/>
      </w:rPr>
      <w:t xml:space="preserve">    </w:t>
    </w:r>
    <w:r w:rsidRPr="0044581A">
      <w:rPr>
        <w:b/>
        <w:i/>
        <w:color w:val="548DD4" w:themeColor="text2" w:themeTint="99"/>
      </w:rPr>
      <w:t>Bio-Zyme.com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40" w:rsidRDefault="00223A40" w:rsidP="009454BD">
      <w:pPr>
        <w:spacing w:after="0" w:line="240" w:lineRule="auto"/>
      </w:pPr>
      <w:r>
        <w:separator/>
      </w:r>
    </w:p>
  </w:footnote>
  <w:footnote w:type="continuationSeparator" w:id="0">
    <w:p w:rsidR="00223A40" w:rsidRDefault="00223A40" w:rsidP="00945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398"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93"/>
    </w:tblGrid>
    <w:tr w:rsidR="00C73AD3" w:rsidTr="00C73AD3">
      <w:tc>
        <w:tcPr>
          <w:tcW w:w="0" w:type="auto"/>
          <w:tcBorders>
            <w:right w:val="single" w:sz="6" w:space="0" w:color="000000" w:themeColor="text1"/>
          </w:tcBorders>
        </w:tcPr>
        <w:p w:rsidR="00C73AD3" w:rsidRPr="001C0267" w:rsidRDefault="00C73AD3" w:rsidP="00C73AD3">
          <w:pPr>
            <w:pStyle w:val="Header"/>
            <w:jc w:val="center"/>
            <w:rPr>
              <w:b/>
            </w:rPr>
          </w:pPr>
          <w:r w:rsidRPr="001C0267">
            <w:rPr>
              <w:b/>
            </w:rPr>
            <w:t xml:space="preserve">                                                                                                                                            </w:t>
          </w:r>
          <w:sdt>
            <w:sdtPr>
              <w:rPr>
                <w:b/>
                <w:color w:val="548DD4" w:themeColor="text2" w:themeTint="99"/>
                <w:sz w:val="36"/>
                <w:szCs w:val="36"/>
              </w:rPr>
              <w:alias w:val="Company"/>
              <w:id w:val="78735422"/>
              <w:placeholder>
                <w:docPart w:val="56E0E7D9CE0C4B8A889881F40523272B"/>
              </w:placeholder>
              <w:dataBinding w:prefixMappings="xmlns:ns0='http://schemas.openxmlformats.org/officeDocument/2006/extended-properties'" w:xpath="/ns0:Properties[1]/ns0:Company[1]" w:storeItemID="{6668398D-A668-4E3E-A5EB-62B293D839F1}"/>
              <w:text/>
            </w:sdtPr>
            <w:sdtEndPr/>
            <w:sdtContent>
              <w:r w:rsidR="000060F3">
                <w:rPr>
                  <w:b/>
                  <w:color w:val="548DD4" w:themeColor="text2" w:themeTint="99"/>
                  <w:sz w:val="36"/>
                  <w:szCs w:val="36"/>
                </w:rPr>
                <w:t>TRM</w:t>
              </w:r>
            </w:sdtContent>
          </w:sdt>
        </w:p>
        <w:sdt>
          <w:sdtPr>
            <w:rPr>
              <w:b/>
              <w:bCs/>
              <w:i/>
              <w:color w:val="548DD4" w:themeColor="text2" w:themeTint="99"/>
            </w:rPr>
            <w:alias w:val="Title"/>
            <w:id w:val="78735415"/>
            <w:placeholder>
              <w:docPart w:val="597DEB174F934A9B9085EF0031F66EEB"/>
            </w:placeholder>
            <w:dataBinding w:prefixMappings="xmlns:ns0='http://schemas.openxmlformats.org/package/2006/metadata/core-properties' xmlns:ns1='http://purl.org/dc/elements/1.1/'" w:xpath="/ns0:coreProperties[1]/ns1:title[1]" w:storeItemID="{6C3C8BC8-F283-45AE-878A-BAB7291924A1}"/>
            <w:text/>
          </w:sdtPr>
          <w:sdtEndPr/>
          <w:sdtContent>
            <w:p w:rsidR="00C73AD3" w:rsidRPr="001C0267" w:rsidRDefault="00C73AD3" w:rsidP="009454BD">
              <w:pPr>
                <w:pStyle w:val="Header"/>
                <w:jc w:val="right"/>
                <w:rPr>
                  <w:b/>
                  <w:bCs/>
                </w:rPr>
              </w:pPr>
              <w:r w:rsidRPr="001C0267">
                <w:rPr>
                  <w:b/>
                  <w:bCs/>
                  <w:i/>
                  <w:color w:val="548DD4" w:themeColor="text2" w:themeTint="99"/>
                </w:rPr>
                <w:t>Biologics, Inc.</w:t>
              </w:r>
            </w:p>
          </w:sdtContent>
        </w:sdt>
      </w:tc>
    </w:tr>
  </w:tbl>
  <w:p w:rsidR="009454BD" w:rsidRDefault="00945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467ED"/>
    <w:multiLevelType w:val="hybridMultilevel"/>
    <w:tmpl w:val="8A7664A0"/>
    <w:lvl w:ilvl="0" w:tplc="8C0C21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32C4B"/>
    <w:multiLevelType w:val="hybridMultilevel"/>
    <w:tmpl w:val="737E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22858"/>
    <w:multiLevelType w:val="hybridMultilevel"/>
    <w:tmpl w:val="C27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0"/>
    <w:rsid w:val="000060F3"/>
    <w:rsid w:val="00063C9E"/>
    <w:rsid w:val="000E1122"/>
    <w:rsid w:val="001C0267"/>
    <w:rsid w:val="00223A40"/>
    <w:rsid w:val="00257172"/>
    <w:rsid w:val="00361377"/>
    <w:rsid w:val="00371B1C"/>
    <w:rsid w:val="00417DAC"/>
    <w:rsid w:val="0044581A"/>
    <w:rsid w:val="00467971"/>
    <w:rsid w:val="004F4E54"/>
    <w:rsid w:val="00556BDE"/>
    <w:rsid w:val="00612ED6"/>
    <w:rsid w:val="006130D0"/>
    <w:rsid w:val="00776260"/>
    <w:rsid w:val="009454BD"/>
    <w:rsid w:val="00983E28"/>
    <w:rsid w:val="00B75341"/>
    <w:rsid w:val="00C73AD3"/>
    <w:rsid w:val="00D20DC0"/>
    <w:rsid w:val="00DC3DA0"/>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A970C-4A08-4142-B3F3-29174EAB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D6"/>
  </w:style>
  <w:style w:type="paragraph" w:styleId="Heading1">
    <w:name w:val="heading 1"/>
    <w:basedOn w:val="Normal"/>
    <w:next w:val="Normal"/>
    <w:link w:val="Heading1Char"/>
    <w:uiPriority w:val="9"/>
    <w:qFormat/>
    <w:rsid w:val="00257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A0"/>
    <w:rPr>
      <w:rFonts w:ascii="Tahoma" w:hAnsi="Tahoma" w:cs="Tahoma"/>
      <w:sz w:val="16"/>
      <w:szCs w:val="16"/>
    </w:rPr>
  </w:style>
  <w:style w:type="paragraph" w:styleId="NoSpacing">
    <w:name w:val="No Spacing"/>
    <w:uiPriority w:val="1"/>
    <w:qFormat/>
    <w:rsid w:val="00DC3DA0"/>
    <w:pPr>
      <w:spacing w:after="0" w:line="240" w:lineRule="auto"/>
    </w:pPr>
  </w:style>
  <w:style w:type="character" w:customStyle="1" w:styleId="Heading1Char">
    <w:name w:val="Heading 1 Char"/>
    <w:basedOn w:val="DefaultParagraphFont"/>
    <w:link w:val="Heading1"/>
    <w:uiPriority w:val="9"/>
    <w:rsid w:val="00257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5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BD"/>
  </w:style>
  <w:style w:type="paragraph" w:styleId="Footer">
    <w:name w:val="footer"/>
    <w:basedOn w:val="Normal"/>
    <w:link w:val="FooterChar"/>
    <w:uiPriority w:val="99"/>
    <w:semiHidden/>
    <w:unhideWhenUsed/>
    <w:rsid w:val="00945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4BD"/>
  </w:style>
  <w:style w:type="table" w:styleId="TableGrid">
    <w:name w:val="Table Grid"/>
    <w:basedOn w:val="TableNormal"/>
    <w:uiPriority w:val="1"/>
    <w:rsid w:val="009454BD"/>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E0E7D9CE0C4B8A889881F40523272B"/>
        <w:category>
          <w:name w:val="General"/>
          <w:gallery w:val="placeholder"/>
        </w:category>
        <w:types>
          <w:type w:val="bbPlcHdr"/>
        </w:types>
        <w:behaviors>
          <w:behavior w:val="content"/>
        </w:behaviors>
        <w:guid w:val="{157A86A5-18E5-42EF-888A-66EDF7D7CC45}"/>
      </w:docPartPr>
      <w:docPartBody>
        <w:p w:rsidR="00492947" w:rsidRDefault="00183961" w:rsidP="00183961">
          <w:pPr>
            <w:pStyle w:val="56E0E7D9CE0C4B8A889881F40523272B"/>
          </w:pPr>
          <w:r>
            <w:t>[Type the company name]</w:t>
          </w:r>
        </w:p>
      </w:docPartBody>
    </w:docPart>
    <w:docPart>
      <w:docPartPr>
        <w:name w:val="597DEB174F934A9B9085EF0031F66EEB"/>
        <w:category>
          <w:name w:val="General"/>
          <w:gallery w:val="placeholder"/>
        </w:category>
        <w:types>
          <w:type w:val="bbPlcHdr"/>
        </w:types>
        <w:behaviors>
          <w:behavior w:val="content"/>
        </w:behaviors>
        <w:guid w:val="{A1A4CE98-60CE-4E1F-945E-51B509991B7E}"/>
      </w:docPartPr>
      <w:docPartBody>
        <w:p w:rsidR="00492947" w:rsidRDefault="00183961" w:rsidP="00183961">
          <w:pPr>
            <w:pStyle w:val="597DEB174F934A9B9085EF0031F66EE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83961"/>
    <w:rsid w:val="0002105E"/>
    <w:rsid w:val="00183961"/>
    <w:rsid w:val="00492947"/>
    <w:rsid w:val="007232E1"/>
    <w:rsid w:val="00760AE4"/>
    <w:rsid w:val="00ED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34113CFAC43B1B807291299165BB9">
    <w:name w:val="A2034113CFAC43B1B807291299165BB9"/>
    <w:rsid w:val="00183961"/>
  </w:style>
  <w:style w:type="paragraph" w:customStyle="1" w:styleId="869253BF8BDD47DE92F886D9E9ED1BCD">
    <w:name w:val="869253BF8BDD47DE92F886D9E9ED1BCD"/>
    <w:rsid w:val="00183961"/>
  </w:style>
  <w:style w:type="paragraph" w:customStyle="1" w:styleId="ADA2218A3B07494E87156F9B957BD6A5">
    <w:name w:val="ADA2218A3B07494E87156F9B957BD6A5"/>
    <w:rsid w:val="00183961"/>
  </w:style>
  <w:style w:type="paragraph" w:customStyle="1" w:styleId="8FB0D66CC2094CCF9D8E23F4103E392F">
    <w:name w:val="8FB0D66CC2094CCF9D8E23F4103E392F"/>
    <w:rsid w:val="00183961"/>
  </w:style>
  <w:style w:type="paragraph" w:customStyle="1" w:styleId="EA4D9B0E1539418B8EE5272CCF33482E">
    <w:name w:val="EA4D9B0E1539418B8EE5272CCF33482E"/>
    <w:rsid w:val="00183961"/>
  </w:style>
  <w:style w:type="paragraph" w:customStyle="1" w:styleId="ECDA006316A3404C81CC66C38EDB8CB6">
    <w:name w:val="ECDA006316A3404C81CC66C38EDB8CB6"/>
    <w:rsid w:val="00183961"/>
  </w:style>
  <w:style w:type="paragraph" w:customStyle="1" w:styleId="9F8D57B0251144CCB19D60F5F26C6C34">
    <w:name w:val="9F8D57B0251144CCB19D60F5F26C6C34"/>
    <w:rsid w:val="00183961"/>
  </w:style>
  <w:style w:type="paragraph" w:customStyle="1" w:styleId="0838E3761948467F9C918890F304CA85">
    <w:name w:val="0838E3761948467F9C918890F304CA85"/>
    <w:rsid w:val="00183961"/>
  </w:style>
  <w:style w:type="paragraph" w:customStyle="1" w:styleId="36D856BC6B834B96968A091589E44835">
    <w:name w:val="36D856BC6B834B96968A091589E44835"/>
    <w:rsid w:val="00183961"/>
  </w:style>
  <w:style w:type="paragraph" w:customStyle="1" w:styleId="71972124E16C43A59903AE5D59575385">
    <w:name w:val="71972124E16C43A59903AE5D59575385"/>
    <w:rsid w:val="00183961"/>
  </w:style>
  <w:style w:type="paragraph" w:customStyle="1" w:styleId="56E0E7D9CE0C4B8A889881F40523272B">
    <w:name w:val="56E0E7D9CE0C4B8A889881F40523272B"/>
    <w:rsid w:val="00183961"/>
  </w:style>
  <w:style w:type="paragraph" w:customStyle="1" w:styleId="597DEB174F934A9B9085EF0031F66EEB">
    <w:name w:val="597DEB174F934A9B9085EF0031F66EEB"/>
    <w:rsid w:val="00183961"/>
  </w:style>
  <w:style w:type="paragraph" w:customStyle="1" w:styleId="8DCC056C5CB54C68805632E32CA6A438">
    <w:name w:val="8DCC056C5CB54C68805632E32CA6A438"/>
    <w:rsid w:val="00183961"/>
  </w:style>
  <w:style w:type="paragraph" w:customStyle="1" w:styleId="58BC3F930F6943F791E6E494DD056B01">
    <w:name w:val="58BC3F930F6943F791E6E494DD056B01"/>
    <w:rsid w:val="00183961"/>
  </w:style>
  <w:style w:type="paragraph" w:customStyle="1" w:styleId="2CBCD72FB0724A3E8DCBAA1964CCA458">
    <w:name w:val="2CBCD72FB0724A3E8DCBAA1964CCA458"/>
    <w:rsid w:val="00183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13F6A-ED4F-460B-96A8-A435D431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Biologics, Inc.</vt:lpstr>
    </vt:vector>
  </TitlesOfParts>
  <Company>TRM</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Biologics, Inc.</dc:title>
  <dc:creator>Mark Graham</dc:creator>
  <cp:lastModifiedBy>Cody Wolfe</cp:lastModifiedBy>
  <cp:revision>2</cp:revision>
  <dcterms:created xsi:type="dcterms:W3CDTF">2018-10-10T02:37:00Z</dcterms:created>
  <dcterms:modified xsi:type="dcterms:W3CDTF">2018-10-10T02:37:00Z</dcterms:modified>
</cp:coreProperties>
</file>